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C3C5" w14:textId="4A68FCC0" w:rsidR="004729D8" w:rsidRDefault="00D2720B" w:rsidP="00A4604D">
      <w:pPr>
        <w:jc w:val="center"/>
        <w:rPr>
          <w:rFonts w:ascii="Arial" w:hAnsi="Arial" w:cs="Arial"/>
          <w:sz w:val="28"/>
          <w:szCs w:val="28"/>
        </w:rPr>
      </w:pPr>
      <w:r>
        <w:rPr>
          <w:rFonts w:ascii="Arial" w:hAnsi="Arial" w:cs="Arial"/>
          <w:noProof/>
          <w:sz w:val="28"/>
          <w:szCs w:val="28"/>
        </w:rPr>
        <w:drawing>
          <wp:anchor distT="0" distB="0" distL="114300" distR="114300" simplePos="0" relativeHeight="251659264" behindDoc="1" locked="0" layoutInCell="1" allowOverlap="1" wp14:anchorId="38B52B37" wp14:editId="019C6F73">
            <wp:simplePos x="0" y="0"/>
            <wp:positionH relativeFrom="margin">
              <wp:align>right</wp:align>
            </wp:positionH>
            <wp:positionV relativeFrom="paragraph">
              <wp:posOffset>-544195</wp:posOffset>
            </wp:positionV>
            <wp:extent cx="1097075" cy="655320"/>
            <wp:effectExtent l="0" t="0" r="8255" b="0"/>
            <wp:wrapNone/>
            <wp:docPr id="1" name="Afbeelding 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Wplus-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075" cy="655320"/>
                    </a:xfrm>
                    <a:prstGeom prst="rect">
                      <a:avLst/>
                    </a:prstGeom>
                  </pic:spPr>
                </pic:pic>
              </a:graphicData>
            </a:graphic>
            <wp14:sizeRelH relativeFrom="margin">
              <wp14:pctWidth>0</wp14:pctWidth>
            </wp14:sizeRelH>
            <wp14:sizeRelV relativeFrom="margin">
              <wp14:pctHeight>0</wp14:pctHeight>
            </wp14:sizeRelV>
          </wp:anchor>
        </w:drawing>
      </w:r>
      <w:r w:rsidR="004729D8">
        <w:rPr>
          <w:rFonts w:ascii="Arial" w:hAnsi="Arial" w:cs="Arial"/>
          <w:noProof/>
          <w:sz w:val="28"/>
          <w:szCs w:val="28"/>
        </w:rPr>
        <w:drawing>
          <wp:anchor distT="0" distB="0" distL="114300" distR="114300" simplePos="0" relativeHeight="251658240" behindDoc="1" locked="0" layoutInCell="1" allowOverlap="1" wp14:anchorId="1BA22B54" wp14:editId="187436E9">
            <wp:simplePos x="0" y="0"/>
            <wp:positionH relativeFrom="margin">
              <wp:posOffset>-633095</wp:posOffset>
            </wp:positionH>
            <wp:positionV relativeFrom="paragraph">
              <wp:posOffset>-607695</wp:posOffset>
            </wp:positionV>
            <wp:extent cx="3359150" cy="792023"/>
            <wp:effectExtent l="0" t="0" r="0" b="825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ergiehuis_3wplus_rgb_blauw.jpg"/>
                    <pic:cNvPicPr/>
                  </pic:nvPicPr>
                  <pic:blipFill rotWithShape="1">
                    <a:blip r:embed="rId9" cstate="print">
                      <a:extLst>
                        <a:ext uri="{28A0092B-C50C-407E-A947-70E740481C1C}">
                          <a14:useLocalDpi xmlns:a14="http://schemas.microsoft.com/office/drawing/2010/main" val="0"/>
                        </a:ext>
                      </a:extLst>
                    </a:blip>
                    <a:srcRect l="-967" t="35437" r="967" b="33741"/>
                    <a:stretch/>
                  </pic:blipFill>
                  <pic:spPr bwMode="auto">
                    <a:xfrm>
                      <a:off x="0" y="0"/>
                      <a:ext cx="3359150" cy="792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52F9241" w14:textId="1EEB5D24" w:rsidR="00290069" w:rsidRPr="00A4604D" w:rsidRDefault="00B33EF1" w:rsidP="00A4604D">
      <w:pPr>
        <w:shd w:val="clear" w:color="auto" w:fill="F7C1C2" w:themeFill="accent1" w:themeFillTint="66"/>
        <w:jc w:val="center"/>
        <w:rPr>
          <w:rFonts w:ascii="Acumin Pro" w:hAnsi="Acumin Pro" w:cs="Arial"/>
          <w:sz w:val="32"/>
          <w:szCs w:val="32"/>
        </w:rPr>
      </w:pPr>
      <w:r w:rsidRPr="00A4604D">
        <w:rPr>
          <w:rFonts w:ascii="Acumin Pro" w:hAnsi="Acumin Pro" w:cs="Arial"/>
          <w:sz w:val="32"/>
          <w:szCs w:val="32"/>
        </w:rPr>
        <w:t>KREDIETREGLEMENT ENERGIELENING</w:t>
      </w:r>
      <w:r w:rsidR="00F96B2B">
        <w:rPr>
          <w:rFonts w:ascii="Acumin Pro" w:hAnsi="Acumin Pro" w:cs="Arial"/>
          <w:sz w:val="32"/>
          <w:szCs w:val="32"/>
        </w:rPr>
        <w:t>+</w:t>
      </w:r>
    </w:p>
    <w:p w14:paraId="3D0AB96E" w14:textId="1A8443B5" w:rsidR="002F1CF3" w:rsidRPr="00722F66" w:rsidRDefault="002F1CF3" w:rsidP="00A4604D">
      <w:pPr>
        <w:pStyle w:val="Kop1"/>
        <w:numPr>
          <w:ilvl w:val="0"/>
          <w:numId w:val="2"/>
        </w:numPr>
        <w:shd w:val="clear" w:color="auto" w:fill="C1E1E1" w:themeFill="accent5" w:themeFillTint="99"/>
        <w:jc w:val="both"/>
        <w:rPr>
          <w:rFonts w:ascii="Acumin Pro" w:hAnsi="Acumin Pro"/>
          <w:color w:val="auto"/>
        </w:rPr>
      </w:pPr>
      <w:r w:rsidRPr="00722F66">
        <w:rPr>
          <w:rFonts w:ascii="Acumin Pro" w:hAnsi="Acumin Pro"/>
          <w:color w:val="auto"/>
        </w:rPr>
        <w:t>Definities:</w:t>
      </w:r>
    </w:p>
    <w:p w14:paraId="0A53E698" w14:textId="00A4BEAC" w:rsidR="00533669" w:rsidRDefault="00C71713" w:rsidP="004C1D9D">
      <w:pPr>
        <w:pStyle w:val="Lijstalinea"/>
        <w:numPr>
          <w:ilvl w:val="1"/>
          <w:numId w:val="2"/>
        </w:numPr>
        <w:tabs>
          <w:tab w:val="left" w:pos="709"/>
        </w:tabs>
        <w:ind w:left="567" w:hanging="425"/>
        <w:jc w:val="both"/>
        <w:rPr>
          <w:rFonts w:ascii="Acumin Pro" w:hAnsi="Acumin Pro" w:cs="Arial"/>
        </w:rPr>
      </w:pPr>
      <w:r w:rsidRPr="00ED154B">
        <w:rPr>
          <w:rFonts w:ascii="Acumin Pro" w:hAnsi="Acumin Pro" w:cs="Arial"/>
          <w:b/>
        </w:rPr>
        <w:t xml:space="preserve">Energiehuis 3Wplus: </w:t>
      </w:r>
      <w:r w:rsidR="002F1CF3" w:rsidRPr="00ED154B">
        <w:rPr>
          <w:rFonts w:ascii="Acumin Pro" w:hAnsi="Acumin Pro" w:cs="Arial"/>
        </w:rPr>
        <w:t>verv</w:t>
      </w:r>
      <w:r w:rsidR="007A2A06" w:rsidRPr="00ED154B">
        <w:rPr>
          <w:rFonts w:ascii="Acumin Pro" w:hAnsi="Acumin Pro" w:cs="Arial"/>
        </w:rPr>
        <w:t xml:space="preserve">ult de taak als </w:t>
      </w:r>
      <w:r w:rsidR="004729D8" w:rsidRPr="00ED154B">
        <w:rPr>
          <w:rFonts w:ascii="Acumin Pro" w:hAnsi="Acumin Pro" w:cs="Arial"/>
          <w:b/>
        </w:rPr>
        <w:t>E</w:t>
      </w:r>
      <w:r w:rsidR="007A2A06" w:rsidRPr="00ED154B">
        <w:rPr>
          <w:rFonts w:ascii="Acumin Pro" w:hAnsi="Acumin Pro" w:cs="Arial"/>
          <w:b/>
        </w:rPr>
        <w:t>nergiehuis</w:t>
      </w:r>
      <w:r w:rsidR="007A2A06" w:rsidRPr="00ED154B">
        <w:rPr>
          <w:rFonts w:ascii="Acumin Pro" w:hAnsi="Acumin Pro" w:cs="Arial"/>
        </w:rPr>
        <w:t xml:space="preserve"> voor meerdere gemeenten</w:t>
      </w:r>
      <w:r w:rsidRPr="00ED154B">
        <w:rPr>
          <w:rFonts w:ascii="Acumin Pro" w:hAnsi="Acumin Pro" w:cs="Arial"/>
        </w:rPr>
        <w:t xml:space="preserve">. De taken van het Energiehuis worden uitgevoerd door de vzw 3Wplus Energie. </w:t>
      </w:r>
      <w:r w:rsidR="004729D8" w:rsidRPr="00ED154B">
        <w:rPr>
          <w:rFonts w:ascii="Acumin Pro" w:hAnsi="Acumin Pro" w:cs="Arial"/>
        </w:rPr>
        <w:br/>
        <w:t xml:space="preserve">Het Energiehuis </w:t>
      </w:r>
      <w:r w:rsidR="007A2A06" w:rsidRPr="00ED154B">
        <w:rPr>
          <w:rFonts w:ascii="Acumin Pro" w:hAnsi="Acumin Pro" w:cs="Arial"/>
        </w:rPr>
        <w:t xml:space="preserve">staat in voor de lokale realisering van de doelstellingen van </w:t>
      </w:r>
      <w:r w:rsidR="00F70040" w:rsidRPr="00ED154B">
        <w:rPr>
          <w:rFonts w:ascii="Acumin Pro" w:hAnsi="Acumin Pro" w:cs="Arial"/>
        </w:rPr>
        <w:t xml:space="preserve">het Vlaams Gewest, in </w:t>
      </w:r>
      <w:r w:rsidR="0026017B">
        <w:rPr>
          <w:rFonts w:ascii="Acumin Pro" w:hAnsi="Acumin Pro" w:cs="Arial"/>
        </w:rPr>
        <w:t xml:space="preserve">het </w:t>
      </w:r>
      <w:r w:rsidR="00F70040" w:rsidRPr="00ED154B">
        <w:rPr>
          <w:rFonts w:ascii="Acumin Pro" w:hAnsi="Acumin Pro" w:cs="Arial"/>
        </w:rPr>
        <w:t xml:space="preserve">kader van </w:t>
      </w:r>
      <w:r w:rsidR="0026017B">
        <w:rPr>
          <w:rFonts w:ascii="Acumin Pro" w:hAnsi="Acumin Pro" w:cs="Arial"/>
        </w:rPr>
        <w:t xml:space="preserve">o.a. </w:t>
      </w:r>
      <w:r w:rsidR="007A2A06" w:rsidRPr="00ED154B">
        <w:rPr>
          <w:rFonts w:ascii="Acumin Pro" w:hAnsi="Acumin Pro" w:cs="Arial"/>
        </w:rPr>
        <w:t>de Energielening</w:t>
      </w:r>
      <w:r w:rsidR="0026017B">
        <w:rPr>
          <w:rFonts w:ascii="Acumin Pro" w:hAnsi="Acumin Pro" w:cs="Arial"/>
        </w:rPr>
        <w:t>+</w:t>
      </w:r>
      <w:r w:rsidR="007A2A06" w:rsidRPr="00ED154B">
        <w:rPr>
          <w:rFonts w:ascii="Acumin Pro" w:hAnsi="Acumin Pro" w:cs="Arial"/>
        </w:rPr>
        <w:t>.</w:t>
      </w:r>
      <w:r w:rsidR="00D015FC" w:rsidRPr="00ED154B">
        <w:rPr>
          <w:rFonts w:ascii="Acumin Pro" w:hAnsi="Acumin Pro" w:cs="Arial"/>
        </w:rPr>
        <w:t xml:space="preserve"> </w:t>
      </w:r>
      <w:r w:rsidR="0026017B" w:rsidRPr="0026017B">
        <w:rPr>
          <w:rFonts w:ascii="Acumin Pro" w:hAnsi="Acumin Pro" w:cs="Arial"/>
          <w:lang w:val="nl-NL"/>
        </w:rPr>
        <w:t>Voor de uitvoering van deze opdracht werd een samenwerkingsovereenkomst met het Vlaams Energie- en Klimaatagentschap (VEKA) afgesloten. Energiehuis</w:t>
      </w:r>
      <w:r w:rsidR="0026017B">
        <w:rPr>
          <w:rFonts w:ascii="Acumin Pro" w:hAnsi="Acumin Pro" w:cs="Arial"/>
          <w:lang w:val="nl-NL"/>
        </w:rPr>
        <w:t xml:space="preserve"> 3Wplus </w:t>
      </w:r>
      <w:r w:rsidR="0026017B" w:rsidRPr="0026017B">
        <w:rPr>
          <w:rFonts w:ascii="Acumin Pro" w:hAnsi="Acumin Pro" w:cs="Arial"/>
          <w:lang w:val="nl-NL"/>
        </w:rPr>
        <w:t xml:space="preserve">heeft de nodige vergunning verkregen van het FSMA (Financial Services </w:t>
      </w:r>
      <w:proofErr w:type="spellStart"/>
      <w:r w:rsidR="0026017B" w:rsidRPr="0026017B">
        <w:rPr>
          <w:rFonts w:ascii="Acumin Pro" w:hAnsi="Acumin Pro" w:cs="Arial"/>
          <w:lang w:val="nl-NL"/>
        </w:rPr>
        <w:t>and</w:t>
      </w:r>
      <w:proofErr w:type="spellEnd"/>
      <w:r w:rsidR="0026017B" w:rsidRPr="0026017B">
        <w:rPr>
          <w:rFonts w:ascii="Acumin Pro" w:hAnsi="Acumin Pro" w:cs="Arial"/>
          <w:lang w:val="nl-NL"/>
        </w:rPr>
        <w:t xml:space="preserve"> Markets </w:t>
      </w:r>
      <w:proofErr w:type="spellStart"/>
      <w:r w:rsidR="0026017B" w:rsidRPr="0026017B">
        <w:rPr>
          <w:rFonts w:ascii="Acumin Pro" w:hAnsi="Acumin Pro" w:cs="Arial"/>
          <w:lang w:val="nl-NL"/>
        </w:rPr>
        <w:t>Authority</w:t>
      </w:r>
      <w:proofErr w:type="spellEnd"/>
      <w:r w:rsidR="0026017B" w:rsidRPr="0026017B">
        <w:rPr>
          <w:rFonts w:ascii="Acumin Pro" w:hAnsi="Acumin Pro" w:cs="Arial"/>
          <w:lang w:val="nl-NL"/>
        </w:rPr>
        <w:t>) om consumentenkredieten te mogen verstrekken en is erkend als Energiehuis door het VEKA.</w:t>
      </w:r>
    </w:p>
    <w:p w14:paraId="5F788780" w14:textId="4FC202C6" w:rsidR="00B33EF1" w:rsidRPr="00ED154B" w:rsidRDefault="00B33EF1" w:rsidP="004C1D9D">
      <w:pPr>
        <w:pStyle w:val="Lijstalinea"/>
        <w:tabs>
          <w:tab w:val="left" w:pos="709"/>
        </w:tabs>
        <w:ind w:left="567" w:hanging="425"/>
        <w:jc w:val="both"/>
        <w:rPr>
          <w:rFonts w:ascii="Acumin Pro" w:hAnsi="Acumin Pro" w:cs="Arial"/>
        </w:rPr>
      </w:pPr>
    </w:p>
    <w:p w14:paraId="65CBADA4" w14:textId="5379B8A1" w:rsidR="00F70040" w:rsidRDefault="007A2A06" w:rsidP="004C1D9D">
      <w:pPr>
        <w:pStyle w:val="Lijstalinea"/>
        <w:numPr>
          <w:ilvl w:val="1"/>
          <w:numId w:val="2"/>
        </w:numPr>
        <w:tabs>
          <w:tab w:val="left" w:pos="709"/>
        </w:tabs>
        <w:ind w:left="567" w:hanging="425"/>
        <w:jc w:val="both"/>
        <w:rPr>
          <w:rFonts w:ascii="Acumin Pro" w:hAnsi="Acumin Pro" w:cs="Arial"/>
          <w:b/>
        </w:rPr>
      </w:pPr>
      <w:r w:rsidRPr="00ED154B">
        <w:rPr>
          <w:rFonts w:ascii="Acumin Pro" w:hAnsi="Acumin Pro" w:cs="Arial"/>
          <w:b/>
        </w:rPr>
        <w:t>Werk</w:t>
      </w:r>
      <w:r w:rsidR="00F70040" w:rsidRPr="00ED154B">
        <w:rPr>
          <w:rFonts w:ascii="Acumin Pro" w:hAnsi="Acumin Pro" w:cs="Arial"/>
          <w:b/>
        </w:rPr>
        <w:t>ings</w:t>
      </w:r>
      <w:r w:rsidRPr="00ED154B">
        <w:rPr>
          <w:rFonts w:ascii="Acumin Pro" w:hAnsi="Acumin Pro" w:cs="Arial"/>
          <w:b/>
        </w:rPr>
        <w:t>gebied:</w:t>
      </w:r>
      <w:r w:rsidRPr="00ED154B">
        <w:rPr>
          <w:rFonts w:ascii="Acumin Pro" w:hAnsi="Acumin Pro" w:cs="Arial"/>
        </w:rPr>
        <w:t xml:space="preserve"> het werk</w:t>
      </w:r>
      <w:r w:rsidR="00F70040" w:rsidRPr="00ED154B">
        <w:rPr>
          <w:rFonts w:ascii="Acumin Pro" w:hAnsi="Acumin Pro" w:cs="Arial"/>
        </w:rPr>
        <w:t>ings</w:t>
      </w:r>
      <w:r w:rsidRPr="00ED154B">
        <w:rPr>
          <w:rFonts w:ascii="Acumin Pro" w:hAnsi="Acumin Pro" w:cs="Arial"/>
        </w:rPr>
        <w:t xml:space="preserve">gebied van </w:t>
      </w:r>
      <w:r w:rsidR="005076EB" w:rsidRPr="00ED154B">
        <w:rPr>
          <w:rFonts w:ascii="Acumin Pro" w:hAnsi="Acumin Pro" w:cs="Arial"/>
        </w:rPr>
        <w:t>Energiehuis 3Wplus</w:t>
      </w:r>
      <w:r w:rsidRPr="00ED154B">
        <w:rPr>
          <w:rFonts w:ascii="Acumin Pro" w:hAnsi="Acumin Pro" w:cs="Arial"/>
        </w:rPr>
        <w:t xml:space="preserve"> strekt zich uit over volgende gemeenten: Affligem, Asse, </w:t>
      </w:r>
      <w:r w:rsidR="00A8234F" w:rsidRPr="00ED154B">
        <w:rPr>
          <w:rFonts w:ascii="Acumin Pro" w:hAnsi="Acumin Pro" w:cs="Arial"/>
        </w:rPr>
        <w:t xml:space="preserve">Beersel, Bever, Dilbeek, Drogenbos, Galmaarden, Gooik, Grimbergen, Halle, Herne, Hoeilaart, Kampenhout, Kapelle-Op-Den-Bos, Kraainem, Lennik, Liedekerke, Londerzeel, Machelen, Meise, Merchtem, Opwijk, Overijse, Pepingen, Roosdaal, Sint-Genesius-Rode, Sint-Pieters-Leeuw, Steenokkerzeel, Ternat, Vilvoorde, Wemmel, </w:t>
      </w:r>
      <w:r w:rsidR="003C17FA" w:rsidRPr="00ED154B">
        <w:rPr>
          <w:rFonts w:ascii="Acumin Pro" w:hAnsi="Acumin Pro" w:cs="Arial"/>
        </w:rPr>
        <w:t xml:space="preserve">Wezembeek-Oppem, </w:t>
      </w:r>
      <w:r w:rsidR="00A8234F" w:rsidRPr="00ED154B">
        <w:rPr>
          <w:rFonts w:ascii="Acumin Pro" w:hAnsi="Acumin Pro" w:cs="Arial"/>
        </w:rPr>
        <w:t>Zaventem</w:t>
      </w:r>
      <w:r w:rsidR="003C17FA" w:rsidRPr="00ED154B">
        <w:rPr>
          <w:rFonts w:ascii="Acumin Pro" w:hAnsi="Acumin Pro" w:cs="Arial"/>
        </w:rPr>
        <w:t xml:space="preserve"> en</w:t>
      </w:r>
      <w:r w:rsidR="00A8234F" w:rsidRPr="00ED154B">
        <w:rPr>
          <w:rFonts w:ascii="Acumin Pro" w:hAnsi="Acumin Pro" w:cs="Arial"/>
        </w:rPr>
        <w:t xml:space="preserve"> Zemst. </w:t>
      </w:r>
      <w:r w:rsidRPr="00ED154B">
        <w:rPr>
          <w:rFonts w:ascii="Acumin Pro" w:hAnsi="Acumin Pro" w:cs="Arial"/>
        </w:rPr>
        <w:t xml:space="preserve"> </w:t>
      </w:r>
    </w:p>
    <w:p w14:paraId="59575476" w14:textId="77777777" w:rsidR="00F96B2B" w:rsidRPr="00F96B2B" w:rsidRDefault="00F96B2B" w:rsidP="004C1D9D">
      <w:pPr>
        <w:pStyle w:val="Lijstalinea"/>
        <w:tabs>
          <w:tab w:val="left" w:pos="709"/>
        </w:tabs>
        <w:ind w:left="567" w:hanging="425"/>
        <w:rPr>
          <w:rFonts w:ascii="Acumin Pro" w:hAnsi="Acumin Pro" w:cs="Arial"/>
          <w:b/>
        </w:rPr>
      </w:pPr>
    </w:p>
    <w:p w14:paraId="2A026B02" w14:textId="77777777" w:rsidR="00722F66" w:rsidRPr="00722F66" w:rsidRDefault="00F96B2B" w:rsidP="00722F66">
      <w:pPr>
        <w:pStyle w:val="Lijstalinea"/>
        <w:numPr>
          <w:ilvl w:val="1"/>
          <w:numId w:val="2"/>
        </w:numPr>
        <w:tabs>
          <w:tab w:val="left" w:pos="709"/>
        </w:tabs>
        <w:ind w:left="567" w:hanging="425"/>
        <w:jc w:val="both"/>
        <w:rPr>
          <w:rFonts w:ascii="Acumin Pro" w:hAnsi="Acumin Pro" w:cs="Arial"/>
          <w:b/>
        </w:rPr>
      </w:pPr>
      <w:r w:rsidRPr="00F96B2B">
        <w:rPr>
          <w:rFonts w:ascii="Acumin Pro" w:hAnsi="Acumin Pro" w:cs="Arial"/>
          <w:b/>
          <w:bCs/>
          <w:lang w:val="nl-NL"/>
        </w:rPr>
        <w:t>Energiebesluit</w:t>
      </w:r>
      <w:r w:rsidRPr="00F96B2B">
        <w:rPr>
          <w:rFonts w:ascii="Acumin Pro" w:hAnsi="Acumin Pro" w:cs="Arial"/>
          <w:b/>
          <w:lang w:val="nl-NL"/>
        </w:rPr>
        <w:t xml:space="preserve">: </w:t>
      </w:r>
      <w:r w:rsidRPr="00F96B2B">
        <w:rPr>
          <w:rFonts w:ascii="Acumin Pro" w:hAnsi="Acumin Pro" w:cs="Arial"/>
          <w:bCs/>
          <w:lang w:val="nl-NL"/>
        </w:rPr>
        <w:t>Het Energiebesluit van 19 november 2010 luidens latere wijzigingen, meest recent gewijzigd door het Besluit van de Vlaamse Regering van 18 december 2020 betreffende de energiehuizen en energieleningen.</w:t>
      </w:r>
    </w:p>
    <w:p w14:paraId="39D00557" w14:textId="77777777" w:rsidR="00722F66" w:rsidRPr="00722F66" w:rsidRDefault="00722F66" w:rsidP="00722F66">
      <w:pPr>
        <w:pStyle w:val="Lijstalinea"/>
        <w:rPr>
          <w:rFonts w:ascii="Acumin Pro" w:hAnsi="Acumin Pro" w:cs="Arial"/>
          <w:b/>
          <w:lang w:val="nl-NL"/>
        </w:rPr>
      </w:pPr>
    </w:p>
    <w:p w14:paraId="7375F15A" w14:textId="77777777" w:rsidR="00722F66" w:rsidRPr="00722F66" w:rsidRDefault="00722F66" w:rsidP="00722F66">
      <w:pPr>
        <w:pStyle w:val="Lijstalinea"/>
        <w:numPr>
          <w:ilvl w:val="1"/>
          <w:numId w:val="2"/>
        </w:numPr>
        <w:tabs>
          <w:tab w:val="left" w:pos="709"/>
        </w:tabs>
        <w:ind w:left="567" w:hanging="425"/>
        <w:jc w:val="both"/>
        <w:rPr>
          <w:rFonts w:ascii="Acumin Pro" w:hAnsi="Acumin Pro" w:cs="Arial"/>
          <w:b/>
        </w:rPr>
      </w:pPr>
      <w:r w:rsidRPr="00722F66">
        <w:rPr>
          <w:rFonts w:ascii="Acumin Pro" w:hAnsi="Acumin Pro" w:cs="Arial"/>
          <w:b/>
          <w:lang w:val="nl-NL"/>
        </w:rPr>
        <w:t xml:space="preserve">VEKA of Vlaams Energie- en Klimaatagentschap: </w:t>
      </w:r>
      <w:r w:rsidRPr="00722F66">
        <w:rPr>
          <w:rFonts w:ascii="Acumin Pro" w:hAnsi="Acumin Pro" w:cs="Arial"/>
          <w:bCs/>
          <w:lang w:val="nl-NL"/>
        </w:rPr>
        <w:t>Het VEKA is een verzelfstandigd agentschap van het Vlaams beleidsdomein Omgeving en geeft uitvoering aan een duurzaam energiebeleid. Haar belangrijkste taken zijn het stimuleren van rationeel energiegebruik en milieuvriendelijke energieproductie</w:t>
      </w:r>
      <w:r>
        <w:rPr>
          <w:rFonts w:ascii="Acumin Pro" w:hAnsi="Acumin Pro" w:cs="Arial"/>
          <w:b/>
          <w:lang w:val="nl-NL"/>
        </w:rPr>
        <w:t>.</w:t>
      </w:r>
    </w:p>
    <w:p w14:paraId="0EB90CAC" w14:textId="77777777" w:rsidR="00722F66" w:rsidRPr="00722F66" w:rsidRDefault="00722F66" w:rsidP="00722F66">
      <w:pPr>
        <w:pStyle w:val="Lijstalinea"/>
        <w:rPr>
          <w:rFonts w:ascii="Acumin Pro" w:hAnsi="Acumin Pro" w:cs="Arial"/>
          <w:b/>
        </w:rPr>
      </w:pPr>
    </w:p>
    <w:p w14:paraId="51D150AE" w14:textId="5ACFDD9F" w:rsidR="00F70040" w:rsidRPr="00722F66" w:rsidRDefault="00F96B2B" w:rsidP="00722F66">
      <w:pPr>
        <w:pStyle w:val="Lijstalinea"/>
        <w:numPr>
          <w:ilvl w:val="1"/>
          <w:numId w:val="2"/>
        </w:numPr>
        <w:tabs>
          <w:tab w:val="left" w:pos="709"/>
        </w:tabs>
        <w:ind w:left="567" w:hanging="425"/>
        <w:jc w:val="both"/>
        <w:rPr>
          <w:rFonts w:ascii="Acumin Pro" w:hAnsi="Acumin Pro" w:cs="Arial"/>
          <w:b/>
        </w:rPr>
      </w:pPr>
      <w:r w:rsidRPr="00722F66">
        <w:rPr>
          <w:rFonts w:ascii="Acumin Pro" w:hAnsi="Acumin Pro" w:cs="Arial"/>
          <w:b/>
        </w:rPr>
        <w:t>Energielening+:</w:t>
      </w:r>
      <w:r w:rsidR="006A61F5" w:rsidRPr="00722F66">
        <w:rPr>
          <w:rFonts w:ascii="Acumin Pro" w:hAnsi="Acumin Pro" w:cs="Arial"/>
          <w:b/>
        </w:rPr>
        <w:t xml:space="preserve"> </w:t>
      </w:r>
      <w:r w:rsidRPr="00722F66">
        <w:rPr>
          <w:rFonts w:ascii="Acumin Pro" w:hAnsi="Acumin Pro" w:cs="Arial"/>
          <w:lang w:val="nl-NL"/>
        </w:rPr>
        <w:t xml:space="preserve">De Energielening+ die het Energiehuis als kredietgever verstrekt om energiebesparende investeringen (met inbegrip van sloop-en-heropbouw) of investeringen in hernieuwbare energie in particuliere woningen te financieren, in het kader van de samenwerking met het VEKA en volgens het Energiebesluit van 19 november 2010, en toekomstige wijzigingen, meest recent gewijzigd door het Besluit van de Vlaamse Regering van 18 december 2020. De Vlaamse Energielening+ is gericht op het behalen van een vooropgesteld energielabel voor niet-energiezuinige woningen of appartementen, verworven via erfenis of schenking. Hierin verschilt de Energielening+ van de renteloze Vlaamse </w:t>
      </w:r>
      <w:proofErr w:type="spellStart"/>
      <w:r w:rsidRPr="00722F66">
        <w:rPr>
          <w:rFonts w:ascii="Acumin Pro" w:hAnsi="Acumin Pro" w:cs="Arial"/>
          <w:lang w:val="nl-NL"/>
        </w:rPr>
        <w:t>energielening</w:t>
      </w:r>
      <w:proofErr w:type="spellEnd"/>
      <w:r w:rsidRPr="00722F66">
        <w:rPr>
          <w:rFonts w:ascii="Acumin Pro" w:hAnsi="Acumin Pro" w:cs="Arial"/>
          <w:lang w:val="nl-NL"/>
        </w:rPr>
        <w:t xml:space="preserve"> die bestemd is voor sociale doelgroepen.</w:t>
      </w:r>
    </w:p>
    <w:p w14:paraId="2B799E44" w14:textId="77777777" w:rsidR="0026017B" w:rsidRPr="0026017B" w:rsidRDefault="0026017B" w:rsidP="004C1D9D">
      <w:pPr>
        <w:pStyle w:val="Lijstalinea"/>
        <w:tabs>
          <w:tab w:val="left" w:pos="709"/>
        </w:tabs>
        <w:ind w:left="567" w:hanging="425"/>
        <w:jc w:val="both"/>
        <w:rPr>
          <w:rFonts w:ascii="Acumin Pro" w:hAnsi="Acumin Pro" w:cs="Arial"/>
          <w:lang w:val="nl-NL"/>
        </w:rPr>
      </w:pPr>
    </w:p>
    <w:p w14:paraId="109AC943" w14:textId="77777777" w:rsidR="00722F66" w:rsidRPr="00722F66" w:rsidRDefault="00F96B2B" w:rsidP="00722F66">
      <w:pPr>
        <w:pStyle w:val="Lijstalinea"/>
        <w:numPr>
          <w:ilvl w:val="1"/>
          <w:numId w:val="2"/>
        </w:numPr>
        <w:tabs>
          <w:tab w:val="left" w:pos="709"/>
        </w:tabs>
        <w:ind w:left="567" w:hanging="425"/>
        <w:jc w:val="both"/>
        <w:rPr>
          <w:rFonts w:ascii="Acumin Pro" w:hAnsi="Acumin Pro" w:cs="Arial"/>
          <w:b/>
        </w:rPr>
      </w:pPr>
      <w:r>
        <w:rPr>
          <w:rFonts w:ascii="Acumin Pro" w:hAnsi="Acumin Pro" w:cs="Arial"/>
          <w:b/>
        </w:rPr>
        <w:t>Kredietnemer</w:t>
      </w:r>
      <w:r w:rsidR="00A8234F" w:rsidRPr="00ED154B">
        <w:rPr>
          <w:rFonts w:ascii="Acumin Pro" w:hAnsi="Acumin Pro" w:cs="Arial"/>
          <w:b/>
        </w:rPr>
        <w:t>:</w:t>
      </w:r>
      <w:r w:rsidR="00271C49" w:rsidRPr="00ED154B">
        <w:rPr>
          <w:rFonts w:ascii="Acumin Pro" w:hAnsi="Acumin Pro" w:cs="Arial"/>
          <w:b/>
        </w:rPr>
        <w:t xml:space="preserve"> </w:t>
      </w:r>
      <w:r w:rsidRPr="00F96B2B">
        <w:rPr>
          <w:rFonts w:ascii="Acumin Pro" w:hAnsi="Acumin Pro" w:cs="Arial"/>
          <w:lang w:val="nl-NL"/>
        </w:rPr>
        <w:t>Is de natuurlijke persoon die financiële middelen ontleent bij het Energiehuis in het kader van de Energielening+ met het oog op energiebesparende investeringen in een particuliere woning of wooneenheid.</w:t>
      </w:r>
    </w:p>
    <w:p w14:paraId="1D27D22E" w14:textId="77777777" w:rsidR="00722F66" w:rsidRPr="00722F66" w:rsidRDefault="00722F66" w:rsidP="00722F66">
      <w:pPr>
        <w:pStyle w:val="Lijstalinea"/>
        <w:rPr>
          <w:rFonts w:ascii="Acumin Pro" w:hAnsi="Acumin Pro" w:cs="Arial"/>
          <w:b/>
        </w:rPr>
      </w:pPr>
    </w:p>
    <w:p w14:paraId="355BBBD8" w14:textId="77777777" w:rsidR="00722F66" w:rsidRDefault="00722F66" w:rsidP="00722F66">
      <w:pPr>
        <w:pStyle w:val="Lijstalinea"/>
        <w:numPr>
          <w:ilvl w:val="1"/>
          <w:numId w:val="2"/>
        </w:numPr>
        <w:tabs>
          <w:tab w:val="left" w:pos="709"/>
        </w:tabs>
        <w:ind w:left="567" w:hanging="425"/>
        <w:jc w:val="both"/>
        <w:rPr>
          <w:rFonts w:ascii="Acumin Pro" w:hAnsi="Acumin Pro" w:cs="Arial"/>
          <w:b/>
        </w:rPr>
      </w:pPr>
      <w:r w:rsidRPr="00722F66">
        <w:rPr>
          <w:rFonts w:ascii="Acumin Pro" w:hAnsi="Acumin Pro" w:cs="Arial"/>
          <w:b/>
        </w:rPr>
        <w:t xml:space="preserve">Eigenaar: </w:t>
      </w:r>
      <w:r w:rsidRPr="00722F66">
        <w:rPr>
          <w:rFonts w:ascii="Acumin Pro" w:hAnsi="Acumin Pro" w:cs="Arial"/>
          <w:bCs/>
        </w:rPr>
        <w:t xml:space="preserve">naast de personen die een pand in volle eigendom of mede-eigendom hebben (in onverdeeldheid van louter natuurlijke personen) worden ook de naakte eigenaar, de vruchtgebruiker, de erfpachter en de opstalhouder voor toepassing van dit reglement als eigenaar beschouwd. Kortom, eenieder die een zakelijk recht heeft. </w:t>
      </w:r>
    </w:p>
    <w:p w14:paraId="1B422297" w14:textId="77777777" w:rsidR="00722F66" w:rsidRPr="00722F66" w:rsidRDefault="00722F66" w:rsidP="00722F66">
      <w:pPr>
        <w:pStyle w:val="Lijstalinea"/>
        <w:rPr>
          <w:rFonts w:ascii="Acumin Pro" w:hAnsi="Acumin Pro" w:cs="Arial"/>
          <w:b/>
        </w:rPr>
      </w:pPr>
    </w:p>
    <w:p w14:paraId="019C74B8" w14:textId="77777777" w:rsidR="00722F66" w:rsidRDefault="00722F66" w:rsidP="00722F66">
      <w:pPr>
        <w:pStyle w:val="Lijstalinea"/>
        <w:numPr>
          <w:ilvl w:val="1"/>
          <w:numId w:val="2"/>
        </w:numPr>
        <w:tabs>
          <w:tab w:val="left" w:pos="709"/>
        </w:tabs>
        <w:ind w:left="567" w:hanging="425"/>
        <w:jc w:val="both"/>
        <w:rPr>
          <w:rFonts w:ascii="Acumin Pro" w:hAnsi="Acumin Pro" w:cs="Arial"/>
          <w:b/>
        </w:rPr>
      </w:pPr>
      <w:r w:rsidRPr="00722F66">
        <w:rPr>
          <w:rFonts w:ascii="Acumin Pro" w:hAnsi="Acumin Pro" w:cs="Arial"/>
          <w:b/>
        </w:rPr>
        <w:t xml:space="preserve">Hoofdverblijfplaats: </w:t>
      </w:r>
      <w:r w:rsidRPr="00722F66">
        <w:rPr>
          <w:rFonts w:ascii="Acumin Pro" w:hAnsi="Acumin Pro" w:cs="Arial"/>
          <w:bCs/>
        </w:rPr>
        <w:t>de hoofdverblijfplaats is de particuliere woning of wooneenheid die dienst doet of bestemd is als feitelijke verblijfplaats van de kandidaat-kredietnemer of zijn/haar huurder(s). De hoofdverblijfplaats is de plaats waar de kandidaat-kredietnemer of zijn/haar huurder(s) het grootste deel van het jaar effectief verblijft of zal verblijven.</w:t>
      </w:r>
      <w:r w:rsidRPr="00722F66">
        <w:rPr>
          <w:rFonts w:ascii="Acumin Pro" w:hAnsi="Acumin Pro" w:cs="Arial"/>
          <w:b/>
        </w:rPr>
        <w:t xml:space="preserve"> </w:t>
      </w:r>
    </w:p>
    <w:p w14:paraId="6A367ACD" w14:textId="77777777" w:rsidR="00722F66" w:rsidRPr="00722F66" w:rsidRDefault="00722F66" w:rsidP="00722F66">
      <w:pPr>
        <w:pStyle w:val="Lijstalinea"/>
        <w:rPr>
          <w:rFonts w:ascii="Acumin Pro" w:hAnsi="Acumin Pro" w:cs="Arial"/>
          <w:b/>
        </w:rPr>
      </w:pPr>
    </w:p>
    <w:p w14:paraId="735909A1" w14:textId="683281A0" w:rsidR="00722F66" w:rsidRPr="00722F66" w:rsidRDefault="00722F66" w:rsidP="00722F66">
      <w:pPr>
        <w:pStyle w:val="Lijstalinea"/>
        <w:numPr>
          <w:ilvl w:val="1"/>
          <w:numId w:val="2"/>
        </w:numPr>
        <w:tabs>
          <w:tab w:val="left" w:pos="709"/>
        </w:tabs>
        <w:ind w:left="567" w:hanging="425"/>
        <w:jc w:val="both"/>
        <w:rPr>
          <w:rFonts w:ascii="Acumin Pro" w:hAnsi="Acumin Pro" w:cs="Arial"/>
          <w:b/>
        </w:rPr>
      </w:pPr>
      <w:r w:rsidRPr="00722F66">
        <w:rPr>
          <w:rFonts w:ascii="Acumin Pro" w:hAnsi="Acumin Pro" w:cs="Arial"/>
          <w:b/>
        </w:rPr>
        <w:t xml:space="preserve">Wooneenheid: </w:t>
      </w:r>
      <w:r w:rsidRPr="00722F66">
        <w:rPr>
          <w:rFonts w:ascii="Acumin Pro" w:hAnsi="Acumin Pro" w:cs="Arial"/>
          <w:bCs/>
        </w:rPr>
        <w:t>Een wooneenheid is een ruimte bedoeld voor de huisvesting van één huishouden. Alle volgende voorzieningen moeten aanwezig zijn: wc, bad of douche, kookgelegenheid, woongelegenheid en slaapgelegenheid. De minimale oppervlakte van elke zelfstandige woning dient een bruto oppervlakte te hebben van minimaal 35 m². Bovendien moet de wooneenheid bij het kadaster bekend zijn als een afzonderlijke wooneenheid. Studentenkamers worden niet beschouwd als wooneenheid.</w:t>
      </w:r>
    </w:p>
    <w:p w14:paraId="1356313B" w14:textId="77777777" w:rsidR="00533669" w:rsidRPr="00533669" w:rsidRDefault="00533669" w:rsidP="004C1D9D">
      <w:pPr>
        <w:pStyle w:val="Lijstalinea"/>
        <w:tabs>
          <w:tab w:val="left" w:pos="709"/>
        </w:tabs>
        <w:ind w:left="567" w:hanging="425"/>
        <w:rPr>
          <w:rFonts w:ascii="Acumin Pro" w:hAnsi="Acumin Pro" w:cs="Arial"/>
          <w:b/>
        </w:rPr>
      </w:pPr>
    </w:p>
    <w:p w14:paraId="424C5B19" w14:textId="77777777" w:rsidR="00722F66" w:rsidRDefault="00F70040" w:rsidP="00722F66">
      <w:pPr>
        <w:pStyle w:val="Lijstalinea"/>
        <w:numPr>
          <w:ilvl w:val="1"/>
          <w:numId w:val="2"/>
        </w:numPr>
        <w:tabs>
          <w:tab w:val="left" w:pos="709"/>
        </w:tabs>
        <w:ind w:left="567" w:hanging="425"/>
        <w:jc w:val="both"/>
        <w:rPr>
          <w:rFonts w:ascii="Acumin Pro" w:hAnsi="Acumin Pro" w:cs="Arial"/>
        </w:rPr>
      </w:pPr>
      <w:r w:rsidRPr="00ED154B">
        <w:rPr>
          <w:rFonts w:ascii="Acumin Pro" w:hAnsi="Acumin Pro" w:cs="Arial"/>
          <w:b/>
        </w:rPr>
        <w:t>JKP</w:t>
      </w:r>
      <w:r w:rsidRPr="00ED154B">
        <w:rPr>
          <w:rFonts w:ascii="Acumin Pro" w:hAnsi="Acumin Pro" w:cs="Arial"/>
        </w:rPr>
        <w:t>:</w:t>
      </w:r>
      <w:r w:rsidR="00271C49" w:rsidRPr="00ED154B">
        <w:rPr>
          <w:rFonts w:ascii="Acumin Pro" w:hAnsi="Acumin Pro" w:cs="Arial"/>
        </w:rPr>
        <w:t xml:space="preserve"> h</w:t>
      </w:r>
      <w:r w:rsidR="00AB0361" w:rsidRPr="00ED154B">
        <w:rPr>
          <w:rFonts w:ascii="Acumin Pro" w:hAnsi="Acumin Pro" w:cs="Arial"/>
        </w:rPr>
        <w:t xml:space="preserve">et Jaarlijks Kosten Percentage geeft de totale kosten van het krediet weer dat aan de consument wordt verleend, uitgedrukt in een percentage op jaarbasis van het bedrag van het verleende krediet. </w:t>
      </w:r>
    </w:p>
    <w:p w14:paraId="064F96FE" w14:textId="77777777" w:rsidR="00722F66" w:rsidRPr="00722F66" w:rsidRDefault="00722F66" w:rsidP="00722F66">
      <w:pPr>
        <w:pStyle w:val="Lijstalinea"/>
        <w:rPr>
          <w:rFonts w:ascii="Acumin Pro" w:hAnsi="Acumin Pro" w:cs="Arial"/>
          <w:b/>
        </w:rPr>
      </w:pPr>
    </w:p>
    <w:p w14:paraId="78EE4A5A" w14:textId="513390F1" w:rsidR="00722F66" w:rsidRPr="00722F66" w:rsidRDefault="00AB0361" w:rsidP="00722F66">
      <w:pPr>
        <w:pStyle w:val="Lijstalinea"/>
        <w:numPr>
          <w:ilvl w:val="1"/>
          <w:numId w:val="2"/>
        </w:numPr>
        <w:tabs>
          <w:tab w:val="left" w:pos="709"/>
        </w:tabs>
        <w:ind w:left="567" w:hanging="425"/>
        <w:jc w:val="both"/>
        <w:rPr>
          <w:rFonts w:ascii="Acumin Pro" w:hAnsi="Acumin Pro" w:cs="Arial"/>
        </w:rPr>
      </w:pPr>
      <w:r w:rsidRPr="00722F66">
        <w:rPr>
          <w:rFonts w:ascii="Acumin Pro" w:hAnsi="Acumin Pro" w:cs="Arial"/>
          <w:b/>
        </w:rPr>
        <w:t>Officiële openingsdatum krediet:</w:t>
      </w:r>
      <w:r w:rsidR="00271C49" w:rsidRPr="00722F66">
        <w:rPr>
          <w:rFonts w:ascii="Acumin Pro" w:hAnsi="Acumin Pro" w:cs="Arial"/>
        </w:rPr>
        <w:t xml:space="preserve"> de openingsdatum is de datum waarop het volledige kredietaanvraagdossier (+ alle nodige bijlagen) door het </w:t>
      </w:r>
      <w:r w:rsidR="005076EB" w:rsidRPr="00722F66">
        <w:rPr>
          <w:rFonts w:ascii="Acumin Pro" w:hAnsi="Acumin Pro" w:cs="Arial"/>
        </w:rPr>
        <w:t>E</w:t>
      </w:r>
      <w:r w:rsidR="00271C49" w:rsidRPr="00722F66">
        <w:rPr>
          <w:rFonts w:ascii="Acumin Pro" w:hAnsi="Acumin Pro" w:cs="Arial"/>
        </w:rPr>
        <w:t xml:space="preserve">nergiehuis </w:t>
      </w:r>
      <w:r w:rsidR="005076EB" w:rsidRPr="00722F66">
        <w:rPr>
          <w:rFonts w:ascii="Acumin Pro" w:hAnsi="Acumin Pro" w:cs="Arial"/>
        </w:rPr>
        <w:t xml:space="preserve">3Wplus </w:t>
      </w:r>
      <w:r w:rsidR="00271C49" w:rsidRPr="00722F66">
        <w:rPr>
          <w:rFonts w:ascii="Acumin Pro" w:hAnsi="Acumin Pro" w:cs="Arial"/>
        </w:rPr>
        <w:t xml:space="preserve">wordt ontvangen. </w:t>
      </w:r>
    </w:p>
    <w:p w14:paraId="76A01E81" w14:textId="77777777" w:rsidR="00722F66" w:rsidRPr="00722F66" w:rsidRDefault="00722F66" w:rsidP="00722F66">
      <w:pPr>
        <w:pStyle w:val="Lijstalinea"/>
        <w:tabs>
          <w:tab w:val="left" w:pos="709"/>
        </w:tabs>
        <w:ind w:left="567"/>
        <w:jc w:val="both"/>
        <w:rPr>
          <w:rFonts w:ascii="Acumin Pro" w:hAnsi="Acumin Pro" w:cs="Arial"/>
          <w:b/>
        </w:rPr>
      </w:pPr>
    </w:p>
    <w:p w14:paraId="4C014048" w14:textId="27548B63" w:rsidR="00722F66" w:rsidRPr="00722F66" w:rsidRDefault="00722F66" w:rsidP="00722F66">
      <w:pPr>
        <w:pStyle w:val="Lijstalinea"/>
        <w:numPr>
          <w:ilvl w:val="1"/>
          <w:numId w:val="2"/>
        </w:numPr>
        <w:tabs>
          <w:tab w:val="left" w:pos="709"/>
        </w:tabs>
        <w:ind w:left="567" w:hanging="425"/>
        <w:jc w:val="both"/>
        <w:rPr>
          <w:rFonts w:ascii="Acumin Pro" w:hAnsi="Acumin Pro" w:cs="Arial"/>
          <w:b/>
        </w:rPr>
      </w:pPr>
      <w:r w:rsidRPr="00722F66">
        <w:rPr>
          <w:rFonts w:ascii="Acumin Pro" w:hAnsi="Acumin Pro" w:cs="Arial"/>
          <w:b/>
        </w:rPr>
        <w:t xml:space="preserve">Contractdatum lening: </w:t>
      </w:r>
      <w:r w:rsidRPr="00722F66">
        <w:rPr>
          <w:rFonts w:ascii="Acumin Pro" w:hAnsi="Acumin Pro" w:cs="Arial"/>
          <w:bCs/>
        </w:rPr>
        <w:t>de datum waarop beide partijen het contract van de Energielening+ ondertekend hebben. Deze datum bepaalt de startdatum voor de opnameperiode van het krediet waarbinnen facturen binnengebracht kunnen worden om uitbetaald te worden. Vanaf de contractdatum dient het krediet binnen 24 maanden te zijn opgenomen, zo niet vervalt het krediet.</w:t>
      </w:r>
    </w:p>
    <w:p w14:paraId="0EDBA18A" w14:textId="77777777" w:rsidR="00722F66" w:rsidRPr="00722F66" w:rsidRDefault="00722F66" w:rsidP="00722F66">
      <w:pPr>
        <w:pStyle w:val="Lijstalinea"/>
        <w:rPr>
          <w:rFonts w:ascii="Acumin Pro" w:hAnsi="Acumin Pro" w:cs="Arial"/>
          <w:b/>
        </w:rPr>
      </w:pPr>
    </w:p>
    <w:p w14:paraId="727426AD" w14:textId="77777777" w:rsidR="00722F66" w:rsidRDefault="00722F66" w:rsidP="00722F66">
      <w:pPr>
        <w:pStyle w:val="Lijstalinea"/>
        <w:numPr>
          <w:ilvl w:val="1"/>
          <w:numId w:val="2"/>
        </w:numPr>
        <w:tabs>
          <w:tab w:val="left" w:pos="709"/>
        </w:tabs>
        <w:ind w:left="567" w:hanging="425"/>
        <w:jc w:val="both"/>
        <w:rPr>
          <w:rFonts w:ascii="Acumin Pro" w:hAnsi="Acumin Pro" w:cs="Arial"/>
          <w:bCs/>
        </w:rPr>
      </w:pPr>
      <w:r w:rsidRPr="00722F66">
        <w:rPr>
          <w:rFonts w:ascii="Acumin Pro" w:hAnsi="Acumin Pro" w:cs="Arial"/>
          <w:b/>
        </w:rPr>
        <w:t xml:space="preserve">Terugverdientijd: </w:t>
      </w:r>
      <w:r w:rsidRPr="00722F66">
        <w:rPr>
          <w:rFonts w:ascii="Acumin Pro" w:hAnsi="Acumin Pro" w:cs="Arial"/>
          <w:bCs/>
        </w:rPr>
        <w:t>de periode waarbinnen de kostprijs van de gedane investering in de energiebesparende maatregel wordt terugverdiend, rekening houdend met de vermindering van de energiefactuur, de verkregen premies en subsidies.</w:t>
      </w:r>
    </w:p>
    <w:p w14:paraId="6CFCC1A4" w14:textId="77777777" w:rsidR="00722F66" w:rsidRPr="00722F66" w:rsidRDefault="00722F66" w:rsidP="00722F66">
      <w:pPr>
        <w:pStyle w:val="Lijstalinea"/>
        <w:rPr>
          <w:rFonts w:ascii="Acumin Pro" w:hAnsi="Acumin Pro" w:cs="Arial"/>
          <w:bCs/>
        </w:rPr>
      </w:pPr>
    </w:p>
    <w:p w14:paraId="1BFC0112" w14:textId="77777777" w:rsidR="00722F66" w:rsidRDefault="00722F66" w:rsidP="00722F66">
      <w:pPr>
        <w:pStyle w:val="Lijstalinea"/>
        <w:numPr>
          <w:ilvl w:val="1"/>
          <w:numId w:val="2"/>
        </w:numPr>
        <w:tabs>
          <w:tab w:val="left" w:pos="709"/>
        </w:tabs>
        <w:ind w:left="567" w:hanging="425"/>
        <w:jc w:val="both"/>
        <w:rPr>
          <w:rFonts w:ascii="Acumin Pro" w:hAnsi="Acumin Pro" w:cs="Arial"/>
          <w:bCs/>
        </w:rPr>
      </w:pPr>
      <w:r w:rsidRPr="00722F66">
        <w:rPr>
          <w:rFonts w:ascii="Acumin Pro" w:hAnsi="Acumin Pro" w:cs="Arial"/>
          <w:b/>
        </w:rPr>
        <w:t>Dossierbeheerder:</w:t>
      </w:r>
      <w:r w:rsidRPr="00722F66">
        <w:rPr>
          <w:rFonts w:ascii="Acumin Pro" w:hAnsi="Acumin Pro" w:cs="Arial"/>
          <w:bCs/>
        </w:rPr>
        <w:t xml:space="preserve"> de dossierbeheerder is de persoon die de contacten onderhoudt met het Vlaams Gewest en Stad Mechelen, en het beheer en opvolging van de kredieten verzorgt. </w:t>
      </w:r>
    </w:p>
    <w:p w14:paraId="2DC1CAE2" w14:textId="77777777" w:rsidR="00722F66" w:rsidRPr="00722F66" w:rsidRDefault="00722F66" w:rsidP="00722F66">
      <w:pPr>
        <w:pStyle w:val="Lijstalinea"/>
        <w:rPr>
          <w:rFonts w:ascii="Acumin Pro" w:hAnsi="Acumin Pro" w:cs="Arial"/>
          <w:bCs/>
        </w:rPr>
      </w:pPr>
    </w:p>
    <w:p w14:paraId="00D018BB" w14:textId="06C70448" w:rsidR="00722F66" w:rsidRPr="00722F66" w:rsidRDefault="00722F66" w:rsidP="00722F66">
      <w:pPr>
        <w:pStyle w:val="Lijstalinea"/>
        <w:numPr>
          <w:ilvl w:val="1"/>
          <w:numId w:val="2"/>
        </w:numPr>
        <w:tabs>
          <w:tab w:val="left" w:pos="709"/>
        </w:tabs>
        <w:ind w:left="567" w:hanging="425"/>
        <w:jc w:val="both"/>
        <w:rPr>
          <w:rFonts w:ascii="Acumin Pro" w:hAnsi="Acumin Pro" w:cs="Arial"/>
          <w:bCs/>
        </w:rPr>
      </w:pPr>
      <w:r w:rsidRPr="00722F66">
        <w:rPr>
          <w:rFonts w:ascii="Acumin Pro" w:hAnsi="Acumin Pro" w:cs="Arial"/>
          <w:b/>
        </w:rPr>
        <w:t>Ouderdom van een woning:</w:t>
      </w:r>
      <w:r w:rsidRPr="00722F66">
        <w:rPr>
          <w:rFonts w:ascii="Acumin Pro" w:hAnsi="Acumin Pro" w:cs="Arial"/>
          <w:bCs/>
        </w:rPr>
        <w:t xml:space="preserve"> de ouderdom van een woning wordt bepaald door de datum van de eerste ingebruikname of op basis van de gegevens van het kadaster. </w:t>
      </w:r>
    </w:p>
    <w:p w14:paraId="359948A5" w14:textId="77777777" w:rsidR="00722F66" w:rsidRPr="00722F66" w:rsidRDefault="00722F66" w:rsidP="00722F66">
      <w:pPr>
        <w:pStyle w:val="Lijstalinea"/>
        <w:tabs>
          <w:tab w:val="left" w:pos="709"/>
        </w:tabs>
        <w:ind w:left="567"/>
        <w:jc w:val="both"/>
        <w:rPr>
          <w:rFonts w:ascii="Acumin Pro" w:hAnsi="Acumin Pro" w:cs="Arial"/>
          <w:bCs/>
        </w:rPr>
      </w:pPr>
    </w:p>
    <w:p w14:paraId="50441E72" w14:textId="77777777" w:rsidR="00722F66" w:rsidRPr="00722F66" w:rsidRDefault="00F96B2B" w:rsidP="00722F66">
      <w:pPr>
        <w:pStyle w:val="Lijstalinea"/>
        <w:numPr>
          <w:ilvl w:val="1"/>
          <w:numId w:val="2"/>
        </w:numPr>
        <w:tabs>
          <w:tab w:val="left" w:pos="709"/>
        </w:tabs>
        <w:ind w:left="567" w:hanging="425"/>
        <w:jc w:val="both"/>
        <w:rPr>
          <w:rFonts w:ascii="Acumin Pro" w:hAnsi="Acumin Pro" w:cs="Arial"/>
          <w:b/>
        </w:rPr>
      </w:pPr>
      <w:r w:rsidRPr="00F96B2B">
        <w:rPr>
          <w:rFonts w:ascii="Acumin Pro" w:hAnsi="Acumin Pro" w:cs="Arial"/>
          <w:b/>
        </w:rPr>
        <w:lastRenderedPageBreak/>
        <w:t xml:space="preserve">Aannemer: </w:t>
      </w:r>
      <w:r w:rsidRPr="00F96B2B">
        <w:rPr>
          <w:rFonts w:ascii="Acumin Pro" w:hAnsi="Acumin Pro" w:cs="Arial"/>
          <w:bCs/>
        </w:rPr>
        <w:t>Een onderneming die tegen een vooraf overeengekomen prijs een project uitvoert. De aannemer is degene die verantwoordelijk is voor de uitvoering van het bouwproject en ervoor zorgt dat het project op een kwaliteitsvolle manier wordt afgewerkt.</w:t>
      </w:r>
    </w:p>
    <w:p w14:paraId="6050D387" w14:textId="77777777" w:rsidR="00722F66" w:rsidRPr="00722F66" w:rsidRDefault="00722F66" w:rsidP="00722F66">
      <w:pPr>
        <w:pStyle w:val="Lijstalinea"/>
        <w:rPr>
          <w:rFonts w:ascii="Acumin Pro" w:hAnsi="Acumin Pro" w:cs="Arial"/>
          <w:b/>
        </w:rPr>
      </w:pPr>
    </w:p>
    <w:p w14:paraId="4EDE85AA" w14:textId="77777777" w:rsidR="00722F66" w:rsidRDefault="00722F66" w:rsidP="00722F66">
      <w:pPr>
        <w:pStyle w:val="Lijstalinea"/>
        <w:numPr>
          <w:ilvl w:val="1"/>
          <w:numId w:val="2"/>
        </w:numPr>
        <w:tabs>
          <w:tab w:val="left" w:pos="709"/>
        </w:tabs>
        <w:ind w:left="567" w:hanging="425"/>
        <w:jc w:val="both"/>
        <w:rPr>
          <w:rFonts w:ascii="Acumin Pro" w:hAnsi="Acumin Pro" w:cs="Arial"/>
          <w:b/>
        </w:rPr>
      </w:pPr>
      <w:r w:rsidRPr="00722F66">
        <w:rPr>
          <w:rFonts w:ascii="Acumin Pro" w:hAnsi="Acumin Pro" w:cs="Arial"/>
          <w:b/>
        </w:rPr>
        <w:t xml:space="preserve">Beschermd volume: </w:t>
      </w:r>
      <w:r w:rsidRPr="00722F66">
        <w:rPr>
          <w:rFonts w:ascii="Acumin Pro" w:hAnsi="Acumin Pro" w:cs="Arial"/>
          <w:bCs/>
        </w:rPr>
        <w:t>is het volume van alle kamers en ruimten van het gebouw dat men thermisch wil beschermen tegen warmteverliezen naar de buitenomgeving, naar de grond en naar de naburige ruimten die niet tot een beschermd volume behoren. Dit zijn de ruimtes die tot een woning of woongebouw behoren waarin mensen wonen en die verwarmd worden.</w:t>
      </w:r>
      <w:r w:rsidRPr="00722F66">
        <w:rPr>
          <w:rFonts w:ascii="Acumin Pro" w:hAnsi="Acumin Pro" w:cs="Arial"/>
          <w:b/>
        </w:rPr>
        <w:t xml:space="preserve"> </w:t>
      </w:r>
    </w:p>
    <w:p w14:paraId="49BAAFE9" w14:textId="77777777" w:rsidR="00722F66" w:rsidRPr="00722F66" w:rsidRDefault="00722F66" w:rsidP="00722F66">
      <w:pPr>
        <w:pStyle w:val="Lijstalinea"/>
        <w:rPr>
          <w:rFonts w:ascii="Acumin Pro" w:hAnsi="Acumin Pro" w:cs="Arial"/>
          <w:b/>
        </w:rPr>
      </w:pPr>
    </w:p>
    <w:p w14:paraId="632A5B6D" w14:textId="77777777" w:rsidR="00722F66" w:rsidRPr="00722F66" w:rsidRDefault="00722F66" w:rsidP="00722F66">
      <w:pPr>
        <w:pStyle w:val="Lijstalinea"/>
        <w:numPr>
          <w:ilvl w:val="1"/>
          <w:numId w:val="2"/>
        </w:numPr>
        <w:tabs>
          <w:tab w:val="left" w:pos="709"/>
        </w:tabs>
        <w:ind w:left="567" w:hanging="425"/>
        <w:jc w:val="both"/>
        <w:rPr>
          <w:rFonts w:ascii="Acumin Pro" w:hAnsi="Acumin Pro" w:cs="Arial"/>
          <w:bCs/>
        </w:rPr>
      </w:pPr>
      <w:proofErr w:type="spellStart"/>
      <w:r w:rsidRPr="00722F66">
        <w:rPr>
          <w:rFonts w:ascii="Acumin Pro" w:hAnsi="Acumin Pro" w:cs="Arial"/>
          <w:b/>
        </w:rPr>
        <w:t>Lambdawaarde</w:t>
      </w:r>
      <w:proofErr w:type="spellEnd"/>
      <w:r w:rsidRPr="00722F66">
        <w:rPr>
          <w:rFonts w:ascii="Acumin Pro" w:hAnsi="Acumin Pro" w:cs="Arial"/>
          <w:b/>
        </w:rPr>
        <w:t xml:space="preserve"> (</w:t>
      </w:r>
      <w:r w:rsidRPr="00722F66">
        <w:rPr>
          <w:rFonts w:ascii="Calibri" w:hAnsi="Calibri" w:cs="Calibri"/>
          <w:b/>
        </w:rPr>
        <w:t>λ</w:t>
      </w:r>
      <w:r w:rsidRPr="00722F66">
        <w:rPr>
          <w:rFonts w:ascii="Acumin Pro" w:hAnsi="Acumin Pro" w:cs="Arial"/>
          <w:b/>
        </w:rPr>
        <w:t xml:space="preserve">): </w:t>
      </w:r>
      <w:r w:rsidRPr="00722F66">
        <w:rPr>
          <w:rFonts w:ascii="Acumin Pro" w:hAnsi="Acumin Pro" w:cs="Arial"/>
          <w:bCs/>
        </w:rPr>
        <w:t>of de warmtegeleidingsco</w:t>
      </w:r>
      <w:r w:rsidRPr="00722F66">
        <w:rPr>
          <w:rFonts w:ascii="Acumin Pro" w:hAnsi="Acumin Pro" w:cs="Acumin Pro"/>
          <w:bCs/>
        </w:rPr>
        <w:t>ë</w:t>
      </w:r>
      <w:r w:rsidRPr="00722F66">
        <w:rPr>
          <w:rFonts w:ascii="Acumin Pro" w:hAnsi="Acumin Pro" w:cs="Arial"/>
          <w:bCs/>
        </w:rPr>
        <w:t>ffici</w:t>
      </w:r>
      <w:r w:rsidRPr="00722F66">
        <w:rPr>
          <w:rFonts w:ascii="Acumin Pro" w:hAnsi="Acumin Pro" w:cs="Acumin Pro"/>
          <w:bCs/>
        </w:rPr>
        <w:t>ë</w:t>
      </w:r>
      <w:r w:rsidRPr="00722F66">
        <w:rPr>
          <w:rFonts w:ascii="Acumin Pro" w:hAnsi="Acumin Pro" w:cs="Arial"/>
          <w:bCs/>
        </w:rPr>
        <w:t>nt geeft aan in welke mate het materiaal de warmte geleidt, uitgedrukt in W/</w:t>
      </w:r>
      <w:proofErr w:type="spellStart"/>
      <w:r w:rsidRPr="00722F66">
        <w:rPr>
          <w:rFonts w:ascii="Acumin Pro" w:hAnsi="Acumin Pro" w:cs="Arial"/>
          <w:bCs/>
        </w:rPr>
        <w:t>mK</w:t>
      </w:r>
      <w:proofErr w:type="spellEnd"/>
      <w:r w:rsidRPr="00722F66">
        <w:rPr>
          <w:rFonts w:ascii="Acumin Pro" w:hAnsi="Acumin Pro" w:cs="Arial"/>
          <w:bCs/>
        </w:rPr>
        <w:t xml:space="preserve">. Hoe lager de </w:t>
      </w:r>
      <w:proofErr w:type="spellStart"/>
      <w:r w:rsidRPr="00722F66">
        <w:rPr>
          <w:rFonts w:ascii="Acumin Pro" w:hAnsi="Acumin Pro" w:cs="Arial"/>
          <w:bCs/>
        </w:rPr>
        <w:t>lambdawaarde</w:t>
      </w:r>
      <w:proofErr w:type="spellEnd"/>
      <w:r w:rsidRPr="00722F66">
        <w:rPr>
          <w:rFonts w:ascii="Acumin Pro" w:hAnsi="Acumin Pro" w:cs="Arial"/>
          <w:bCs/>
        </w:rPr>
        <w:t xml:space="preserve"> van het materiaal, hoe beter het isoleert en hoe beter het warmteverlies tegenhoudt. </w:t>
      </w:r>
    </w:p>
    <w:p w14:paraId="6B024CF8" w14:textId="77777777" w:rsidR="00722F66" w:rsidRPr="00722F66" w:rsidRDefault="00722F66" w:rsidP="00722F66">
      <w:pPr>
        <w:pStyle w:val="Lijstalinea"/>
        <w:rPr>
          <w:rFonts w:ascii="Acumin Pro" w:hAnsi="Acumin Pro" w:cs="Arial"/>
          <w:b/>
        </w:rPr>
      </w:pPr>
    </w:p>
    <w:p w14:paraId="1271ABB0" w14:textId="77777777" w:rsidR="00722F66" w:rsidRDefault="00722F66" w:rsidP="00722F66">
      <w:pPr>
        <w:pStyle w:val="Lijstalinea"/>
        <w:numPr>
          <w:ilvl w:val="1"/>
          <w:numId w:val="2"/>
        </w:numPr>
        <w:tabs>
          <w:tab w:val="left" w:pos="709"/>
        </w:tabs>
        <w:ind w:left="567" w:hanging="425"/>
        <w:jc w:val="both"/>
        <w:rPr>
          <w:rFonts w:ascii="Acumin Pro" w:hAnsi="Acumin Pro" w:cs="Arial"/>
          <w:b/>
        </w:rPr>
      </w:pPr>
      <w:proofErr w:type="spellStart"/>
      <w:r w:rsidRPr="00722F66">
        <w:rPr>
          <w:rFonts w:ascii="Acumin Pro" w:hAnsi="Acumin Pro" w:cs="Arial"/>
          <w:b/>
        </w:rPr>
        <w:t>Rd</w:t>
      </w:r>
      <w:proofErr w:type="spellEnd"/>
      <w:r w:rsidRPr="00722F66">
        <w:rPr>
          <w:rFonts w:ascii="Acumin Pro" w:hAnsi="Acumin Pro" w:cs="Arial"/>
          <w:b/>
        </w:rPr>
        <w:t xml:space="preserve">-waarde: </w:t>
      </w:r>
      <w:r w:rsidRPr="00722F66">
        <w:rPr>
          <w:rFonts w:ascii="Acumin Pro" w:hAnsi="Acumin Pro" w:cs="Arial"/>
          <w:bCs/>
        </w:rPr>
        <w:t xml:space="preserve">of warmteweerstand (m²K/W). Geeft aan hoe goed een isolatiemateriaal de warmte tegenhoudt. Hoe groter de </w:t>
      </w:r>
      <w:proofErr w:type="spellStart"/>
      <w:r w:rsidRPr="00722F66">
        <w:rPr>
          <w:rFonts w:ascii="Acumin Pro" w:hAnsi="Acumin Pro" w:cs="Arial"/>
          <w:bCs/>
        </w:rPr>
        <w:t>Rd</w:t>
      </w:r>
      <w:proofErr w:type="spellEnd"/>
      <w:r w:rsidRPr="00722F66">
        <w:rPr>
          <w:rFonts w:ascii="Acumin Pro" w:hAnsi="Acumin Pro" w:cs="Arial"/>
          <w:bCs/>
        </w:rPr>
        <w:t xml:space="preserve">-waarde, hoe beter de isolatie. De berekening van de </w:t>
      </w:r>
      <w:proofErr w:type="spellStart"/>
      <w:r w:rsidRPr="00722F66">
        <w:rPr>
          <w:rFonts w:ascii="Acumin Pro" w:hAnsi="Acumin Pro" w:cs="Arial"/>
          <w:bCs/>
        </w:rPr>
        <w:t>Rd</w:t>
      </w:r>
      <w:proofErr w:type="spellEnd"/>
      <w:r w:rsidRPr="00722F66">
        <w:rPr>
          <w:rFonts w:ascii="Acumin Pro" w:hAnsi="Acumin Pro" w:cs="Arial"/>
          <w:bCs/>
        </w:rPr>
        <w:t xml:space="preserve">-waarde is afhankelijk van de materialen waaruit de te onderzoeken constructie bestaat. De materiaaldikte, in meter, wordt gedeeld door de </w:t>
      </w:r>
      <w:r w:rsidRPr="00722F66">
        <w:rPr>
          <w:rFonts w:ascii="Calibri" w:hAnsi="Calibri" w:cs="Calibri"/>
          <w:bCs/>
        </w:rPr>
        <w:t>λ</w:t>
      </w:r>
      <w:r w:rsidRPr="00722F66">
        <w:rPr>
          <w:rFonts w:ascii="Acumin Pro" w:hAnsi="Acumin Pro" w:cs="Arial"/>
          <w:bCs/>
        </w:rPr>
        <w:t>-waarde. Hoe hoger de waarde, hoe beter de isolatie, een dubbel zo dikke laag heeft proportioneel ook een dubbel zo goede warmteweerstand.</w:t>
      </w:r>
    </w:p>
    <w:p w14:paraId="2DD445D2" w14:textId="77777777" w:rsidR="00722F66" w:rsidRPr="00722F66" w:rsidRDefault="00722F66" w:rsidP="00722F66">
      <w:pPr>
        <w:pStyle w:val="Lijstalinea"/>
        <w:rPr>
          <w:rFonts w:ascii="Acumin Pro" w:hAnsi="Acumin Pro" w:cs="Arial"/>
          <w:b/>
        </w:rPr>
      </w:pPr>
    </w:p>
    <w:p w14:paraId="6A524318" w14:textId="77777777" w:rsidR="00722F66" w:rsidRDefault="00722F66" w:rsidP="00722F66">
      <w:pPr>
        <w:pStyle w:val="Lijstalinea"/>
        <w:numPr>
          <w:ilvl w:val="1"/>
          <w:numId w:val="2"/>
        </w:numPr>
        <w:tabs>
          <w:tab w:val="left" w:pos="709"/>
        </w:tabs>
        <w:ind w:left="567" w:hanging="425"/>
        <w:jc w:val="both"/>
        <w:rPr>
          <w:rFonts w:ascii="Acumin Pro" w:hAnsi="Acumin Pro" w:cs="Arial"/>
          <w:b/>
        </w:rPr>
      </w:pPr>
      <w:r w:rsidRPr="00722F66">
        <w:rPr>
          <w:rFonts w:ascii="Acumin Pro" w:hAnsi="Acumin Pro" w:cs="Arial"/>
          <w:b/>
        </w:rPr>
        <w:t xml:space="preserve">U-waarde: </w:t>
      </w:r>
      <w:r w:rsidRPr="00722F66">
        <w:rPr>
          <w:rFonts w:ascii="Acumin Pro" w:hAnsi="Acumin Pro" w:cs="Arial"/>
          <w:bCs/>
        </w:rPr>
        <w:t xml:space="preserve">of geleidingscoëfficiënt (W/m²K). Drukt de hoeveelheid warmte uit die per seconde, per m² en per graad temperatuurverschil van de ene zijde van een constructiedeel naar de andere zijde doorgelaten wordt. De U-waarde wordt bepaald door de verschillende materiaallagen waaruit het constructiedeel bestaat: de dikte en </w:t>
      </w:r>
      <w:proofErr w:type="spellStart"/>
      <w:r w:rsidRPr="00722F66">
        <w:rPr>
          <w:rFonts w:ascii="Acumin Pro" w:hAnsi="Acumin Pro" w:cs="Arial"/>
          <w:bCs/>
        </w:rPr>
        <w:t>lambda</w:t>
      </w:r>
      <w:proofErr w:type="spellEnd"/>
      <w:r w:rsidRPr="00722F66">
        <w:rPr>
          <w:rFonts w:ascii="Acumin Pro" w:hAnsi="Acumin Pro" w:cs="Arial"/>
          <w:bCs/>
        </w:rPr>
        <w:t>-waarde van elk materiaal. De waarde geeft de mate van isolatie van de constructie aan: hoe lager de U-waarde, hoe beter het constructiedeel isoleert.</w:t>
      </w:r>
      <w:r w:rsidRPr="00722F66">
        <w:rPr>
          <w:rFonts w:ascii="Acumin Pro" w:hAnsi="Acumin Pro" w:cs="Arial"/>
          <w:b/>
        </w:rPr>
        <w:t xml:space="preserve"> </w:t>
      </w:r>
    </w:p>
    <w:p w14:paraId="70E4E2E2" w14:textId="77777777" w:rsidR="00722F66" w:rsidRPr="00722F66" w:rsidRDefault="00722F66" w:rsidP="00722F66">
      <w:pPr>
        <w:pStyle w:val="Lijstalinea"/>
        <w:rPr>
          <w:rFonts w:ascii="Acumin Pro" w:hAnsi="Acumin Pro" w:cs="Arial"/>
          <w:b/>
        </w:rPr>
      </w:pPr>
    </w:p>
    <w:p w14:paraId="13D4C53A" w14:textId="77777777" w:rsidR="00722F66" w:rsidRPr="00722F66" w:rsidRDefault="00F96B2B" w:rsidP="00722F66">
      <w:pPr>
        <w:pStyle w:val="Lijstalinea"/>
        <w:numPr>
          <w:ilvl w:val="1"/>
          <w:numId w:val="2"/>
        </w:numPr>
        <w:tabs>
          <w:tab w:val="left" w:pos="709"/>
        </w:tabs>
        <w:ind w:left="567" w:hanging="425"/>
        <w:jc w:val="both"/>
        <w:rPr>
          <w:rFonts w:ascii="Acumin Pro" w:hAnsi="Acumin Pro" w:cs="Arial"/>
          <w:b/>
        </w:rPr>
      </w:pPr>
      <w:r w:rsidRPr="00722F66">
        <w:rPr>
          <w:rFonts w:ascii="Acumin Pro" w:hAnsi="Acumin Pro" w:cs="Arial"/>
          <w:b/>
        </w:rPr>
        <w:t xml:space="preserve">EPC: </w:t>
      </w:r>
      <w:r w:rsidRPr="00722F66">
        <w:rPr>
          <w:rFonts w:ascii="Acumin Pro" w:hAnsi="Acumin Pro" w:cs="Arial"/>
          <w:bCs/>
        </w:rPr>
        <w:t xml:space="preserve">Een EPC (energieprestatiecertificaat) toont aan hoe energiezuinig een woning of appartement is met behulp van een energiescore en een label (gaande van F tot A+). De energiescore is een kengetal dat aangeeft hoeveel het primaire energieverbruik bedraagt per vierkante meter vloeroppervlak (kW/m²).  In een EPC staan ook aanbevelingen om de woning, appartement, ... energiezuiniger te maken. Een EPC moet worden opgemaakt door een erkende energiedeskundige type A. Een lijst van erkende EPC-deskundigen is terug te vinden op </w:t>
      </w:r>
      <w:hyperlink r:id="rId10" w:history="1">
        <w:r w:rsidR="00B25D5A" w:rsidRPr="00722F66">
          <w:rPr>
            <w:rStyle w:val="Hyperlink"/>
            <w:rFonts w:ascii="Acumin Pro" w:hAnsi="Acumin Pro" w:cs="Arial"/>
            <w:b/>
            <w:color w:val="5CAFAF" w:themeColor="text2" w:themeShade="BF"/>
          </w:rPr>
          <w:t>www.energiesparen.be</w:t>
        </w:r>
      </w:hyperlink>
      <w:r w:rsidRPr="00722F66">
        <w:rPr>
          <w:rFonts w:ascii="Acumin Pro" w:hAnsi="Acumin Pro" w:cs="Arial"/>
          <w:bCs/>
        </w:rPr>
        <w:t>. Het EPC is 10 jaar geldig.</w:t>
      </w:r>
    </w:p>
    <w:p w14:paraId="649EF4DF" w14:textId="77777777" w:rsidR="00722F66" w:rsidRPr="00722F66" w:rsidRDefault="00722F66" w:rsidP="00722F66">
      <w:pPr>
        <w:pStyle w:val="Lijstalinea"/>
        <w:rPr>
          <w:rFonts w:ascii="Acumin Pro" w:hAnsi="Acumin Pro" w:cs="Arial"/>
          <w:b/>
        </w:rPr>
      </w:pPr>
    </w:p>
    <w:p w14:paraId="77EF511D" w14:textId="338E8794" w:rsidR="00722F66" w:rsidRPr="00722F66" w:rsidRDefault="00722F66" w:rsidP="00722F66">
      <w:pPr>
        <w:pStyle w:val="Lijstalinea"/>
        <w:numPr>
          <w:ilvl w:val="1"/>
          <w:numId w:val="2"/>
        </w:numPr>
        <w:tabs>
          <w:tab w:val="left" w:pos="709"/>
        </w:tabs>
        <w:ind w:left="567" w:hanging="425"/>
        <w:jc w:val="both"/>
        <w:rPr>
          <w:rFonts w:ascii="Acumin Pro" w:hAnsi="Acumin Pro" w:cs="Arial"/>
          <w:b/>
        </w:rPr>
      </w:pPr>
      <w:r w:rsidRPr="00722F66">
        <w:rPr>
          <w:rFonts w:ascii="Acumin Pro" w:hAnsi="Acumin Pro" w:cs="Arial"/>
          <w:b/>
        </w:rPr>
        <w:t xml:space="preserve">EPB-regelgeving: </w:t>
      </w:r>
      <w:r w:rsidRPr="00722F66">
        <w:rPr>
          <w:rFonts w:ascii="Acumin Pro" w:hAnsi="Acumin Pro" w:cs="Arial"/>
          <w:bCs/>
        </w:rPr>
        <w:t>of energieprestatie- en binnenklimaatregelgeving. De Vlaamse overheid legt aan nieuwbouwwoningen en gerenoveerde woningen een aantal eisen op om de energieprestatie van deze woningen te verbeteren. Deze eisen noemt men EPB-eisen. Je bent verplicht om deze eisen te volgen bij de bouw of renovatie van jouw woning. Om na te kijken aan welke eisen jouw woning moet voldoen, kan je de EPB-wegwijzer raadplegen op de website van het Vlaams Energieagentschap (www.energiesparen.be).</w:t>
      </w:r>
      <w:r w:rsidRPr="00722F66">
        <w:rPr>
          <w:rFonts w:ascii="Acumin Pro" w:hAnsi="Acumin Pro" w:cs="Arial"/>
          <w:b/>
        </w:rPr>
        <w:t xml:space="preserve"> </w:t>
      </w:r>
    </w:p>
    <w:p w14:paraId="63FA5CED" w14:textId="77777777" w:rsidR="00F96B2B" w:rsidRPr="00F96B2B" w:rsidRDefault="00F96B2B" w:rsidP="004C1D9D">
      <w:pPr>
        <w:pStyle w:val="Lijstalinea"/>
        <w:tabs>
          <w:tab w:val="left" w:pos="709"/>
        </w:tabs>
        <w:ind w:left="567" w:hanging="425"/>
        <w:rPr>
          <w:rFonts w:ascii="Acumin Pro" w:hAnsi="Acumin Pro" w:cs="Arial"/>
        </w:rPr>
      </w:pPr>
    </w:p>
    <w:p w14:paraId="5420A84A" w14:textId="77777777" w:rsidR="00F96B2B" w:rsidRPr="00F96B2B" w:rsidRDefault="00F96B2B" w:rsidP="004C1D9D">
      <w:pPr>
        <w:pStyle w:val="Lijstalinea"/>
        <w:numPr>
          <w:ilvl w:val="1"/>
          <w:numId w:val="2"/>
        </w:numPr>
        <w:tabs>
          <w:tab w:val="left" w:pos="709"/>
        </w:tabs>
        <w:ind w:left="567" w:hanging="425"/>
        <w:jc w:val="both"/>
        <w:rPr>
          <w:rFonts w:ascii="Acumin Pro" w:hAnsi="Acumin Pro" w:cs="Arial"/>
          <w:b/>
        </w:rPr>
      </w:pPr>
      <w:r w:rsidRPr="00F96B2B">
        <w:rPr>
          <w:rFonts w:ascii="Acumin Pro" w:hAnsi="Acumin Pro" w:cs="Arial"/>
          <w:b/>
          <w:bCs/>
        </w:rPr>
        <w:t>VEKA of Vlaams Energie- en Klimaatagentschap:</w:t>
      </w:r>
      <w:r w:rsidRPr="00F96B2B">
        <w:rPr>
          <w:rFonts w:ascii="Acumin Pro" w:hAnsi="Acumin Pro" w:cs="Arial"/>
        </w:rPr>
        <w:t xml:space="preserve"> Het VEKA is een verzelfstandigd agentschap van het Vlaams beleidsdomein Omgeving en geeft uitvoering aan een duurzaam energiebeleid. Haar belangrijkste taken zijn het stimuleren van rationeel energiegebruik en milieuvriendelijke energieproductie.</w:t>
      </w:r>
    </w:p>
    <w:p w14:paraId="03E506F6" w14:textId="77777777" w:rsidR="00F96B2B" w:rsidRPr="00F96B2B" w:rsidRDefault="00F96B2B" w:rsidP="004C1D9D">
      <w:pPr>
        <w:pStyle w:val="Lijstalinea"/>
        <w:tabs>
          <w:tab w:val="left" w:pos="709"/>
        </w:tabs>
        <w:ind w:left="567" w:hanging="425"/>
        <w:rPr>
          <w:rFonts w:ascii="Acumin Pro" w:hAnsi="Acumin Pro" w:cs="Arial"/>
        </w:rPr>
      </w:pPr>
    </w:p>
    <w:p w14:paraId="120799EA" w14:textId="48A8BFAC" w:rsidR="00B80DCB" w:rsidRPr="00A4604D" w:rsidRDefault="00B80DCB" w:rsidP="00A4604D">
      <w:pPr>
        <w:pStyle w:val="Kop1"/>
        <w:numPr>
          <w:ilvl w:val="0"/>
          <w:numId w:val="2"/>
        </w:numPr>
        <w:shd w:val="clear" w:color="auto" w:fill="C1E1E1" w:themeFill="accent5" w:themeFillTint="99"/>
        <w:jc w:val="both"/>
        <w:rPr>
          <w:rFonts w:ascii="Acumin Pro" w:hAnsi="Acumin Pro"/>
          <w:color w:val="auto"/>
        </w:rPr>
      </w:pPr>
      <w:r w:rsidRPr="00A4604D">
        <w:rPr>
          <w:rFonts w:ascii="Acumin Pro" w:hAnsi="Acumin Pro"/>
          <w:color w:val="auto"/>
        </w:rPr>
        <w:t>Doelstellin</w:t>
      </w:r>
      <w:r w:rsidR="00F47CAD" w:rsidRPr="00A4604D">
        <w:rPr>
          <w:rFonts w:ascii="Acumin Pro" w:hAnsi="Acumin Pro"/>
          <w:color w:val="auto"/>
        </w:rPr>
        <w:t>g</w:t>
      </w:r>
      <w:r w:rsidRPr="00A4604D">
        <w:rPr>
          <w:rFonts w:ascii="Acumin Pro" w:hAnsi="Acumin Pro"/>
          <w:color w:val="auto"/>
        </w:rPr>
        <w:t>:</w:t>
      </w:r>
    </w:p>
    <w:p w14:paraId="6BB0B864" w14:textId="00663A9C" w:rsidR="00B25D5A" w:rsidRPr="00B25D5A" w:rsidRDefault="00B25D5A" w:rsidP="004C1D9D">
      <w:pPr>
        <w:pStyle w:val="Lijstalinea"/>
        <w:ind w:left="142"/>
        <w:jc w:val="both"/>
        <w:rPr>
          <w:rFonts w:ascii="Acumin Pro" w:hAnsi="Acumin Pro" w:cs="Arial"/>
        </w:rPr>
      </w:pPr>
      <w:r w:rsidRPr="00B25D5A">
        <w:rPr>
          <w:rFonts w:ascii="Acumin Pro" w:hAnsi="Acumin Pro" w:cs="Arial"/>
        </w:rPr>
        <w:t xml:space="preserve">Het Energiehuis verstrekt naast renteloze Vlaamse energieleningen (0% interest) voor energiebesparende maatregelen of hernieuwbare energie in particuliere woningen/wooneenheden die dienst doen als hoofdverblijfplaats, ook de Energielening+. Beide met een ecologisch </w:t>
      </w:r>
      <w:r w:rsidR="00B03DA2">
        <w:rPr>
          <w:rFonts w:ascii="Acumin Pro" w:hAnsi="Acumin Pro" w:cs="Arial"/>
        </w:rPr>
        <w:t xml:space="preserve">doel </w:t>
      </w:r>
      <w:r w:rsidRPr="00B25D5A">
        <w:rPr>
          <w:rFonts w:ascii="Acumin Pro" w:hAnsi="Acumin Pro" w:cs="Arial"/>
        </w:rPr>
        <w:t xml:space="preserve">nl. het verminderen van de energiekost én de milieubelasting van de woning door het aanbieden van een renteloze </w:t>
      </w:r>
      <w:proofErr w:type="spellStart"/>
      <w:r w:rsidRPr="00B25D5A">
        <w:rPr>
          <w:rFonts w:ascii="Acumin Pro" w:hAnsi="Acumin Pro" w:cs="Arial"/>
        </w:rPr>
        <w:t>energielening</w:t>
      </w:r>
      <w:proofErr w:type="spellEnd"/>
      <w:r w:rsidRPr="00B25D5A">
        <w:rPr>
          <w:rFonts w:ascii="Acumin Pro" w:hAnsi="Acumin Pro" w:cs="Arial"/>
        </w:rPr>
        <w:t xml:space="preserve"> aan particulieren. Dit kredietreglement heeft betrekking op de Energielening+. Voor de renteloze Vlaamse Energielening verwijzen we naar het betreffende kredietreglement.</w:t>
      </w:r>
    </w:p>
    <w:p w14:paraId="759EBCDA" w14:textId="77777777" w:rsidR="00B25D5A" w:rsidRPr="00B25D5A" w:rsidRDefault="00B25D5A" w:rsidP="004C1D9D">
      <w:pPr>
        <w:pStyle w:val="Lijstalinea"/>
        <w:ind w:left="142"/>
        <w:jc w:val="both"/>
        <w:rPr>
          <w:rFonts w:ascii="Acumin Pro" w:hAnsi="Acumin Pro" w:cs="Arial"/>
        </w:rPr>
      </w:pPr>
    </w:p>
    <w:p w14:paraId="181AC598" w14:textId="0D01FE28" w:rsidR="00A4604D" w:rsidRDefault="00B25D5A" w:rsidP="004C1D9D">
      <w:pPr>
        <w:pStyle w:val="Lijstalinea"/>
        <w:ind w:left="142"/>
        <w:jc w:val="both"/>
        <w:rPr>
          <w:rFonts w:ascii="Acumin Pro" w:hAnsi="Acumin Pro" w:cs="Arial"/>
        </w:rPr>
      </w:pPr>
      <w:r w:rsidRPr="00B25D5A">
        <w:rPr>
          <w:rFonts w:ascii="Acumin Pro" w:hAnsi="Acumin Pro" w:cs="Arial"/>
        </w:rPr>
        <w:t>Voor het verstrekken van de Energielening+ volgt het Energiehuis het Energiebesluit van 19 november 2010 en eventuele wijzigingen, meest recent gewijzigd door het Besluit van de Vlaamse Regering van 18 december 2020 betreffende de energiehuizen en energieleningen. Het Energiebesluit primeert boven dit kredietreglement.</w:t>
      </w:r>
    </w:p>
    <w:p w14:paraId="207FEBF2" w14:textId="77777777" w:rsidR="00B25D5A" w:rsidRPr="00A4604D" w:rsidRDefault="00B25D5A" w:rsidP="004C1D9D">
      <w:pPr>
        <w:pStyle w:val="Lijstalinea"/>
        <w:ind w:left="142"/>
        <w:jc w:val="both"/>
        <w:rPr>
          <w:rFonts w:ascii="Acumin Pro" w:hAnsi="Acumin Pro" w:cs="Arial"/>
        </w:rPr>
      </w:pPr>
    </w:p>
    <w:p w14:paraId="19FF69D1" w14:textId="10523B3E" w:rsidR="00A65B3E" w:rsidRPr="00A4604D" w:rsidRDefault="00B43A33" w:rsidP="00A4604D">
      <w:pPr>
        <w:pStyle w:val="Lijstalinea"/>
        <w:numPr>
          <w:ilvl w:val="0"/>
          <w:numId w:val="2"/>
        </w:numPr>
        <w:shd w:val="clear" w:color="auto" w:fill="C1E1E1" w:themeFill="accent5" w:themeFillTint="99"/>
        <w:jc w:val="both"/>
        <w:rPr>
          <w:rStyle w:val="Kop1Char"/>
          <w:rFonts w:ascii="Acumin Pro" w:hAnsi="Acumin Pro"/>
          <w:color w:val="auto"/>
        </w:rPr>
      </w:pPr>
      <w:r>
        <w:rPr>
          <w:rStyle w:val="Kop1Char"/>
          <w:rFonts w:ascii="Acumin Pro" w:hAnsi="Acumin Pro"/>
          <w:color w:val="auto"/>
        </w:rPr>
        <w:t>De kredietnemer en de woning:</w:t>
      </w:r>
    </w:p>
    <w:p w14:paraId="19D735CA" w14:textId="0894D392" w:rsidR="00B43A33" w:rsidRPr="00B43A33" w:rsidRDefault="00B43A33" w:rsidP="004C1D9D">
      <w:pPr>
        <w:pStyle w:val="Lijstalinea"/>
        <w:ind w:left="142"/>
        <w:rPr>
          <w:rFonts w:ascii="Acumin Pro" w:hAnsi="Acumin Pro" w:cs="Arial"/>
        </w:rPr>
      </w:pPr>
      <w:r w:rsidRPr="00B43A33">
        <w:rPr>
          <w:rFonts w:ascii="Acumin Pro" w:hAnsi="Acumin Pro" w:cs="Arial"/>
          <w:lang w:val="nl-NL"/>
        </w:rPr>
        <w:t xml:space="preserve">De Energielening+ is enkel van toepassing voor particulieren die nieuwe eigenaar worden van een niet-energiezuinige </w:t>
      </w:r>
      <w:r w:rsidRPr="00B43A33">
        <w:rPr>
          <w:rFonts w:ascii="Acumin Pro" w:hAnsi="Acumin Pro" w:cs="Arial"/>
        </w:rPr>
        <w:t xml:space="preserve">woning of appartement </w:t>
      </w:r>
      <w:r w:rsidRPr="00B43A33">
        <w:rPr>
          <w:rFonts w:ascii="Acumin Pro" w:hAnsi="Acumin Pro" w:cs="Arial"/>
          <w:b/>
          <w:bCs/>
        </w:rPr>
        <w:t xml:space="preserve">via erfenis of schenking </w:t>
      </w:r>
      <w:r w:rsidRPr="00B43A33">
        <w:rPr>
          <w:rFonts w:ascii="Acumin Pro" w:hAnsi="Acumin Pro" w:cs="Arial"/>
        </w:rPr>
        <w:t>vanaf 1 januari 2021 tot en met 31 december 2024</w:t>
      </w:r>
    </w:p>
    <w:p w14:paraId="70373BBB" w14:textId="77777777" w:rsidR="00B43A33" w:rsidRPr="00B43A33" w:rsidRDefault="00B43A33" w:rsidP="004C1D9D">
      <w:pPr>
        <w:pStyle w:val="Lijstalinea"/>
        <w:numPr>
          <w:ilvl w:val="0"/>
          <w:numId w:val="18"/>
        </w:numPr>
        <w:ind w:left="426" w:hanging="142"/>
        <w:rPr>
          <w:rFonts w:ascii="Acumin Pro" w:hAnsi="Acumin Pro" w:cs="Arial"/>
          <w:lang w:val="nl-NL"/>
        </w:rPr>
      </w:pPr>
      <w:r w:rsidRPr="00B43A33">
        <w:rPr>
          <w:rFonts w:ascii="Acumin Pro" w:hAnsi="Acumin Pro" w:cs="Arial"/>
          <w:lang w:val="en-GB"/>
        </w:rPr>
        <w:t xml:space="preserve">in </w:t>
      </w:r>
      <w:proofErr w:type="spellStart"/>
      <w:r w:rsidRPr="00B43A33">
        <w:rPr>
          <w:rFonts w:ascii="Acumin Pro" w:hAnsi="Acumin Pro" w:cs="Arial"/>
          <w:b/>
          <w:bCs/>
          <w:lang w:val="en-GB"/>
        </w:rPr>
        <w:t>volle</w:t>
      </w:r>
      <w:proofErr w:type="spellEnd"/>
      <w:r w:rsidRPr="00B43A33">
        <w:rPr>
          <w:rFonts w:ascii="Acumin Pro" w:hAnsi="Acumin Pro" w:cs="Arial"/>
          <w:b/>
          <w:bCs/>
          <w:lang w:val="en-GB"/>
        </w:rPr>
        <w:t xml:space="preserve"> </w:t>
      </w:r>
      <w:proofErr w:type="spellStart"/>
      <w:r w:rsidRPr="00B43A33">
        <w:rPr>
          <w:rFonts w:ascii="Acumin Pro" w:hAnsi="Acumin Pro" w:cs="Arial"/>
          <w:b/>
          <w:bCs/>
          <w:lang w:val="en-GB"/>
        </w:rPr>
        <w:t>eigendom</w:t>
      </w:r>
      <w:proofErr w:type="spellEnd"/>
    </w:p>
    <w:p w14:paraId="11FB5B5D" w14:textId="5C8DDBD5" w:rsidR="00B43A33" w:rsidRDefault="00B43A33" w:rsidP="004C1D9D">
      <w:pPr>
        <w:pStyle w:val="Lijstalinea"/>
        <w:numPr>
          <w:ilvl w:val="0"/>
          <w:numId w:val="18"/>
        </w:numPr>
        <w:ind w:left="426" w:hanging="142"/>
        <w:rPr>
          <w:rFonts w:ascii="Acumin Pro" w:hAnsi="Acumin Pro" w:cs="Arial"/>
        </w:rPr>
      </w:pPr>
      <w:r w:rsidRPr="00B43A33">
        <w:rPr>
          <w:rFonts w:ascii="Acumin Pro" w:hAnsi="Acumin Pro" w:cs="Arial"/>
        </w:rPr>
        <w:t>hoofdzakelijk bestemd voor bewoning (gebruikte grondoppervlakte van minstens 50%)</w:t>
      </w:r>
    </w:p>
    <w:p w14:paraId="49375B99" w14:textId="7ED15C4F" w:rsidR="00B43A33" w:rsidRPr="00B43A33" w:rsidRDefault="00B43A33" w:rsidP="004C1D9D">
      <w:pPr>
        <w:pStyle w:val="Lijstalinea"/>
        <w:numPr>
          <w:ilvl w:val="0"/>
          <w:numId w:val="18"/>
        </w:numPr>
        <w:ind w:left="426" w:hanging="142"/>
        <w:rPr>
          <w:rFonts w:ascii="Acumin Pro" w:hAnsi="Acumin Pro" w:cs="Arial"/>
        </w:rPr>
      </w:pPr>
      <w:r>
        <w:rPr>
          <w:rFonts w:ascii="Acumin Pro" w:hAnsi="Acumin Pro" w:cs="Arial"/>
        </w:rPr>
        <w:t>gelegen in het werkingsgebied van het Energiehuis</w:t>
      </w:r>
    </w:p>
    <w:p w14:paraId="045E107E" w14:textId="77777777" w:rsidR="00B43A33" w:rsidRDefault="00B43A33" w:rsidP="004C1D9D">
      <w:pPr>
        <w:pStyle w:val="Lijstalinea"/>
        <w:ind w:left="142"/>
        <w:rPr>
          <w:rFonts w:ascii="Acumin Pro" w:hAnsi="Acumin Pro" w:cs="Arial"/>
        </w:rPr>
      </w:pPr>
    </w:p>
    <w:p w14:paraId="7F3FF1D5" w14:textId="27AB70A4" w:rsidR="00B43A33" w:rsidRDefault="00B43A33" w:rsidP="004C1D9D">
      <w:pPr>
        <w:pStyle w:val="Lijstalinea"/>
        <w:ind w:left="142"/>
        <w:rPr>
          <w:rFonts w:ascii="Acumin Pro" w:hAnsi="Acumin Pro" w:cs="Arial"/>
        </w:rPr>
      </w:pPr>
      <w:r w:rsidRPr="00B43A33">
        <w:rPr>
          <w:rFonts w:ascii="Acumin Pro" w:hAnsi="Acumin Pro" w:cs="Arial"/>
        </w:rPr>
        <w:t>De eigenaar kan zowel bewoner als verhuurder zijn van de woning of het appartement.</w:t>
      </w:r>
    </w:p>
    <w:p w14:paraId="770D0643" w14:textId="77777777" w:rsidR="00B43A33" w:rsidRPr="00B43A33" w:rsidRDefault="00B43A33" w:rsidP="004C1D9D">
      <w:pPr>
        <w:pStyle w:val="Lijstalinea"/>
        <w:ind w:left="142"/>
        <w:rPr>
          <w:rFonts w:ascii="Acumin Pro" w:hAnsi="Acumin Pro" w:cs="Arial"/>
        </w:rPr>
      </w:pPr>
    </w:p>
    <w:p w14:paraId="532D8192" w14:textId="77777777" w:rsidR="00B43A33" w:rsidRPr="00B43A33" w:rsidRDefault="00B43A33" w:rsidP="004C1D9D">
      <w:pPr>
        <w:pStyle w:val="Lijstalinea"/>
        <w:ind w:left="142"/>
        <w:rPr>
          <w:rFonts w:ascii="Acumin Pro" w:hAnsi="Acumin Pro" w:cs="Arial"/>
          <w:lang w:val="nl-NL"/>
        </w:rPr>
      </w:pPr>
      <w:r w:rsidRPr="00B43A33">
        <w:rPr>
          <w:rFonts w:ascii="Acumin Pro" w:hAnsi="Acumin Pro" w:cs="Arial"/>
          <w:lang w:val="nl-NL"/>
        </w:rPr>
        <w:t>Per woning/wooneenheid wordt slechts één Energielening+ toegekend, ongeacht het aantal eigenaars. Verder kan eenzelfde eigenaar de Energielening+ aangaan voor meerdere woningen, namelijk elke woning/wooneenheid die aan de gestelde criteria voldoet.</w:t>
      </w:r>
    </w:p>
    <w:p w14:paraId="13D0AE5C" w14:textId="77777777" w:rsidR="00B43A33" w:rsidRPr="00B43A33" w:rsidRDefault="00B43A33" w:rsidP="004C1D9D">
      <w:pPr>
        <w:pStyle w:val="Lijstalinea"/>
        <w:ind w:left="142"/>
        <w:rPr>
          <w:rFonts w:ascii="Acumin Pro" w:hAnsi="Acumin Pro" w:cs="Arial"/>
          <w:lang w:val="nl-NL"/>
        </w:rPr>
      </w:pPr>
    </w:p>
    <w:p w14:paraId="47BDBD9D" w14:textId="77777777" w:rsidR="00B43A33" w:rsidRPr="00B43A33" w:rsidRDefault="00B43A33" w:rsidP="004C1D9D">
      <w:pPr>
        <w:pStyle w:val="Lijstalinea"/>
        <w:ind w:left="142"/>
        <w:rPr>
          <w:rFonts w:ascii="Acumin Pro" w:hAnsi="Acumin Pro" w:cs="Arial"/>
        </w:rPr>
      </w:pPr>
      <w:r w:rsidRPr="00B43A33">
        <w:rPr>
          <w:rFonts w:ascii="Acumin Pro" w:hAnsi="Acumin Pro" w:cs="Arial"/>
        </w:rPr>
        <w:t>Met “</w:t>
      </w:r>
      <w:r w:rsidRPr="00B43A33">
        <w:rPr>
          <w:rFonts w:ascii="Acumin Pro" w:hAnsi="Acumin Pro" w:cs="Arial"/>
          <w:b/>
          <w:bCs/>
        </w:rPr>
        <w:t>niet-energiezuinige</w:t>
      </w:r>
      <w:r w:rsidRPr="00B43A33">
        <w:rPr>
          <w:rFonts w:ascii="Acumin Pro" w:hAnsi="Acumin Pro" w:cs="Arial"/>
        </w:rPr>
        <w:t xml:space="preserve"> woning of appartement” wordt bedoeld</w:t>
      </w:r>
    </w:p>
    <w:p w14:paraId="552000BB" w14:textId="77777777" w:rsidR="00B43A33" w:rsidRPr="00B43A33" w:rsidRDefault="00B43A33" w:rsidP="004C1D9D">
      <w:pPr>
        <w:pStyle w:val="Lijstalinea"/>
        <w:numPr>
          <w:ilvl w:val="0"/>
          <w:numId w:val="18"/>
        </w:numPr>
        <w:ind w:left="426" w:hanging="142"/>
        <w:rPr>
          <w:rFonts w:ascii="Acumin Pro" w:hAnsi="Acumin Pro" w:cs="Arial"/>
        </w:rPr>
      </w:pPr>
      <w:r w:rsidRPr="00B43A33">
        <w:rPr>
          <w:rFonts w:ascii="Acumin Pro" w:hAnsi="Acumin Pro" w:cs="Arial"/>
        </w:rPr>
        <w:t>een woning met een energielabel E of F</w:t>
      </w:r>
    </w:p>
    <w:p w14:paraId="47C8F7D3" w14:textId="77777777" w:rsidR="00B43A33" w:rsidRPr="00B43A33" w:rsidRDefault="00B43A33" w:rsidP="004C1D9D">
      <w:pPr>
        <w:pStyle w:val="Lijstalinea"/>
        <w:numPr>
          <w:ilvl w:val="0"/>
          <w:numId w:val="18"/>
        </w:numPr>
        <w:ind w:left="426" w:hanging="142"/>
        <w:rPr>
          <w:rFonts w:ascii="Acumin Pro" w:hAnsi="Acumin Pro" w:cs="Arial"/>
        </w:rPr>
      </w:pPr>
      <w:r w:rsidRPr="00B43A33">
        <w:rPr>
          <w:rFonts w:ascii="Acumin Pro" w:hAnsi="Acumin Pro" w:cs="Arial"/>
        </w:rPr>
        <w:t>een appartement met een energielabel D, E of F, </w:t>
      </w:r>
    </w:p>
    <w:p w14:paraId="03D83718" w14:textId="5EAFCC9A" w:rsidR="00B43A33" w:rsidRDefault="00B43A33" w:rsidP="004C1D9D">
      <w:pPr>
        <w:pStyle w:val="Lijstalinea"/>
        <w:ind w:left="142"/>
        <w:rPr>
          <w:rFonts w:ascii="Acumin Pro" w:hAnsi="Acumin Pro" w:cs="Arial"/>
        </w:rPr>
      </w:pPr>
      <w:r w:rsidRPr="00B43A33">
        <w:rPr>
          <w:rFonts w:ascii="Acumin Pro" w:hAnsi="Acumin Pro" w:cs="Arial"/>
        </w:rPr>
        <w:t xml:space="preserve">zoals blijkt uit een energieprestatiecertificaat (EPC) dat niet ouder is dan 2019. Indien nodig zal dus een nieuw, geactualiseerd EPC moeten worden opgemaakt. Een lijst van erkende EPC-deskundigen is terug te vinden op </w:t>
      </w:r>
      <w:hyperlink r:id="rId11" w:history="1">
        <w:r w:rsidRPr="00B43A33">
          <w:rPr>
            <w:rStyle w:val="Hyperlink"/>
            <w:rFonts w:ascii="Acumin Pro" w:hAnsi="Acumin Pro" w:cs="Arial"/>
          </w:rPr>
          <w:t>energiesparen.be</w:t>
        </w:r>
      </w:hyperlink>
      <w:r w:rsidRPr="00B43A33">
        <w:rPr>
          <w:rFonts w:ascii="Acumin Pro" w:hAnsi="Acumin Pro" w:cs="Arial"/>
        </w:rPr>
        <w:t>.</w:t>
      </w:r>
    </w:p>
    <w:p w14:paraId="19492762" w14:textId="77777777" w:rsidR="00B43A33" w:rsidRPr="00B43A33" w:rsidRDefault="00B43A33" w:rsidP="004C1D9D">
      <w:pPr>
        <w:pStyle w:val="Lijstalinea"/>
        <w:ind w:left="142"/>
        <w:rPr>
          <w:rFonts w:ascii="Acumin Pro" w:hAnsi="Acumin Pro" w:cs="Arial"/>
        </w:rPr>
      </w:pPr>
    </w:p>
    <w:p w14:paraId="18C6343E" w14:textId="77777777" w:rsidR="00B43A33" w:rsidRPr="00B43A33" w:rsidRDefault="00B43A33" w:rsidP="004C1D9D">
      <w:pPr>
        <w:pStyle w:val="Lijstalinea"/>
        <w:ind w:left="142"/>
        <w:rPr>
          <w:rFonts w:ascii="Acumin Pro" w:hAnsi="Acumin Pro" w:cs="Arial"/>
        </w:rPr>
      </w:pPr>
      <w:r w:rsidRPr="00B43A33">
        <w:rPr>
          <w:rFonts w:ascii="Acumin Pro" w:hAnsi="Acumin Pro" w:cs="Arial"/>
        </w:rPr>
        <w:t>Voor de datum van het verwerven van de woning of het appartement wordt gekeken naar:</w:t>
      </w:r>
    </w:p>
    <w:p w14:paraId="06CEDB8F" w14:textId="77777777" w:rsidR="00B43A33" w:rsidRPr="00B43A33" w:rsidRDefault="00B43A33" w:rsidP="00BF02DD">
      <w:pPr>
        <w:pStyle w:val="Lijstalinea"/>
        <w:numPr>
          <w:ilvl w:val="0"/>
          <w:numId w:val="18"/>
        </w:numPr>
        <w:ind w:left="426" w:hanging="142"/>
        <w:rPr>
          <w:rFonts w:ascii="Acumin Pro" w:hAnsi="Acumin Pro" w:cs="Arial"/>
        </w:rPr>
      </w:pPr>
      <w:r w:rsidRPr="00B43A33">
        <w:rPr>
          <w:rFonts w:ascii="Acumin Pro" w:hAnsi="Acumin Pro" w:cs="Arial"/>
        </w:rPr>
        <w:t>bij erfenis: het moment van overlijden</w:t>
      </w:r>
    </w:p>
    <w:p w14:paraId="48C9B6CB" w14:textId="77777777" w:rsidR="00B43A33" w:rsidRPr="00B43A33" w:rsidRDefault="00B43A33" w:rsidP="00BF02DD">
      <w:pPr>
        <w:pStyle w:val="Lijstalinea"/>
        <w:numPr>
          <w:ilvl w:val="0"/>
          <w:numId w:val="18"/>
        </w:numPr>
        <w:ind w:left="426" w:hanging="142"/>
        <w:rPr>
          <w:rFonts w:ascii="Acumin Pro" w:hAnsi="Acumin Pro" w:cs="Arial"/>
        </w:rPr>
      </w:pPr>
      <w:r w:rsidRPr="00B43A33">
        <w:rPr>
          <w:rFonts w:ascii="Acumin Pro" w:hAnsi="Acumin Pro" w:cs="Arial"/>
        </w:rPr>
        <w:lastRenderedPageBreak/>
        <w:t>bij schenking: de aktedatum van de authentieke akte</w:t>
      </w:r>
    </w:p>
    <w:p w14:paraId="7D766C46" w14:textId="77777777" w:rsidR="00B43A33" w:rsidRPr="00B43A33" w:rsidRDefault="00B43A33" w:rsidP="004C1D9D">
      <w:pPr>
        <w:pStyle w:val="Lijstalinea"/>
        <w:ind w:left="142"/>
        <w:rPr>
          <w:rFonts w:ascii="Acumin Pro" w:hAnsi="Acumin Pro" w:cs="Arial"/>
        </w:rPr>
      </w:pPr>
    </w:p>
    <w:p w14:paraId="67868103" w14:textId="4324B42A" w:rsidR="00A65B3E" w:rsidRDefault="00B43A33" w:rsidP="004C1D9D">
      <w:pPr>
        <w:pStyle w:val="Lijstalinea"/>
        <w:ind w:left="142"/>
        <w:jc w:val="both"/>
        <w:rPr>
          <w:rFonts w:ascii="Acumin Pro" w:hAnsi="Acumin Pro" w:cs="Arial"/>
        </w:rPr>
      </w:pPr>
      <w:r w:rsidRPr="00B43A33">
        <w:rPr>
          <w:rFonts w:ascii="Acumin Pro" w:hAnsi="Acumin Pro" w:cs="Arial"/>
        </w:rPr>
        <w:t>De lening dient ter ondersteuning van de grondige energetische renovatie of de sloop-en-heropbouw van de niet-energiezuinige woning of het appartement onder de voorwaarden, vermeld in artikel 4.</w:t>
      </w:r>
    </w:p>
    <w:p w14:paraId="3F198AA1" w14:textId="77777777" w:rsidR="00A65B3E" w:rsidRDefault="00A65B3E" w:rsidP="00A65B3E">
      <w:pPr>
        <w:pStyle w:val="Lijstalinea"/>
        <w:ind w:left="502"/>
        <w:jc w:val="both"/>
        <w:rPr>
          <w:rFonts w:ascii="Acumin Pro" w:hAnsi="Acumin Pro" w:cs="Arial"/>
        </w:rPr>
      </w:pPr>
    </w:p>
    <w:p w14:paraId="759E9F20" w14:textId="029EEB48" w:rsidR="00F47CAD" w:rsidRPr="00A4604D" w:rsidRDefault="00B43A33" w:rsidP="00A4604D">
      <w:pPr>
        <w:pStyle w:val="Lijstalinea"/>
        <w:numPr>
          <w:ilvl w:val="0"/>
          <w:numId w:val="2"/>
        </w:numPr>
        <w:shd w:val="clear" w:color="auto" w:fill="C1E1E1" w:themeFill="accent5" w:themeFillTint="99"/>
        <w:jc w:val="both"/>
        <w:rPr>
          <w:rStyle w:val="Kop1Char"/>
          <w:rFonts w:ascii="Acumin Pro" w:eastAsiaTheme="minorHAnsi" w:hAnsi="Acumin Pro" w:cs="Arial"/>
          <w:color w:val="auto"/>
          <w:sz w:val="22"/>
          <w:szCs w:val="22"/>
        </w:rPr>
      </w:pPr>
      <w:r>
        <w:rPr>
          <w:rStyle w:val="Kop1Char"/>
          <w:rFonts w:ascii="Acumin Pro" w:hAnsi="Acumin Pro"/>
          <w:color w:val="auto"/>
        </w:rPr>
        <w:t>De resultaatsverbintenis</w:t>
      </w:r>
      <w:r w:rsidR="00F47CAD" w:rsidRPr="00A4604D">
        <w:rPr>
          <w:rStyle w:val="Kop1Char"/>
          <w:rFonts w:ascii="Acumin Pro" w:hAnsi="Acumin Pro"/>
          <w:color w:val="auto"/>
        </w:rPr>
        <w:t>:</w:t>
      </w:r>
    </w:p>
    <w:p w14:paraId="038A3E8F" w14:textId="313849C5" w:rsidR="00B43A33" w:rsidRPr="00B43A33" w:rsidRDefault="00B43A33" w:rsidP="00BF02DD">
      <w:pPr>
        <w:pStyle w:val="Lijstalinea"/>
        <w:ind w:left="142"/>
        <w:rPr>
          <w:rFonts w:ascii="Acumin Pro" w:hAnsi="Acumin Pro" w:cs="Arial"/>
        </w:rPr>
      </w:pPr>
      <w:r w:rsidRPr="00B43A33">
        <w:rPr>
          <w:rFonts w:ascii="Acumin Pro" w:hAnsi="Acumin Pro" w:cs="Arial"/>
        </w:rPr>
        <w:t>De kredietnemer verplicht zich ertoe de niet-energiezuinige woning of het niet-energiezuinige appartement energetisch te renoveren (met inbegrip van sloop-en-heropbouw) binnen de vijf jaar na de datum van de erfenis of schenking:</w:t>
      </w:r>
    </w:p>
    <w:p w14:paraId="698EAE3E" w14:textId="77777777" w:rsidR="00B43A33" w:rsidRPr="00B43A33" w:rsidRDefault="00B43A33" w:rsidP="00BF02DD">
      <w:pPr>
        <w:pStyle w:val="Lijstalinea"/>
        <w:numPr>
          <w:ilvl w:val="0"/>
          <w:numId w:val="18"/>
        </w:numPr>
        <w:ind w:left="426" w:hanging="142"/>
        <w:rPr>
          <w:rFonts w:ascii="Acumin Pro" w:hAnsi="Acumin Pro" w:cs="Arial"/>
        </w:rPr>
      </w:pPr>
      <w:r w:rsidRPr="00B43A33">
        <w:rPr>
          <w:rFonts w:ascii="Acumin Pro" w:hAnsi="Acumin Pro" w:cs="Arial"/>
        </w:rPr>
        <w:t>tot minstens energielabel C voor een niet-energiezuinige woning</w:t>
      </w:r>
    </w:p>
    <w:p w14:paraId="21BF6681" w14:textId="1CC61A42" w:rsidR="00B43A33" w:rsidRDefault="00B43A33" w:rsidP="00BF02DD">
      <w:pPr>
        <w:pStyle w:val="Lijstalinea"/>
        <w:numPr>
          <w:ilvl w:val="0"/>
          <w:numId w:val="18"/>
        </w:numPr>
        <w:ind w:left="426" w:hanging="142"/>
        <w:rPr>
          <w:rFonts w:ascii="Acumin Pro" w:hAnsi="Acumin Pro" w:cs="Arial"/>
        </w:rPr>
      </w:pPr>
      <w:r w:rsidRPr="00B43A33">
        <w:rPr>
          <w:rFonts w:ascii="Acumin Pro" w:hAnsi="Acumin Pro" w:cs="Arial"/>
        </w:rPr>
        <w:t>tot minstens energielabel B voor het niet-energiezuinige appartement</w:t>
      </w:r>
    </w:p>
    <w:p w14:paraId="76EA0F4B" w14:textId="77777777" w:rsidR="00BF02DD" w:rsidRPr="00B43A33" w:rsidRDefault="00BF02DD" w:rsidP="00BF02DD">
      <w:pPr>
        <w:pStyle w:val="Lijstalinea"/>
        <w:ind w:left="426"/>
        <w:rPr>
          <w:rFonts w:ascii="Acumin Pro" w:hAnsi="Acumin Pro" w:cs="Arial"/>
        </w:rPr>
      </w:pPr>
    </w:p>
    <w:p w14:paraId="46CC1E82" w14:textId="77777777" w:rsidR="00B43A33" w:rsidRPr="00B43A33" w:rsidRDefault="00B43A33" w:rsidP="00BF02DD">
      <w:pPr>
        <w:pStyle w:val="Lijstalinea"/>
        <w:ind w:left="142"/>
        <w:rPr>
          <w:rFonts w:ascii="Acumin Pro" w:hAnsi="Acumin Pro" w:cs="Arial"/>
        </w:rPr>
      </w:pPr>
      <w:r w:rsidRPr="00B43A33">
        <w:rPr>
          <w:rFonts w:ascii="Acumin Pro" w:hAnsi="Acumin Pro" w:cs="Arial"/>
        </w:rPr>
        <w:t>Afhankelijk van het te bereiken energielabel, verschilt het maximale bedrag waarvoor een Energielening+ kan worden afgesloten (zie artikel 6). De kredietnemer gaat daarbij een resultaatsverbintenis aan om dit beoogde energielabel na maximum vijf jaar te bereiken.</w:t>
      </w:r>
    </w:p>
    <w:p w14:paraId="6A0891E7" w14:textId="00D46FED" w:rsidR="00A65B3E" w:rsidRDefault="00B43A33" w:rsidP="00BF02DD">
      <w:pPr>
        <w:pStyle w:val="Lijstalinea"/>
        <w:ind w:left="142"/>
        <w:rPr>
          <w:rFonts w:ascii="Acumin Pro" w:hAnsi="Acumin Pro" w:cs="Arial"/>
        </w:rPr>
      </w:pPr>
      <w:r w:rsidRPr="00B43A33">
        <w:rPr>
          <w:rFonts w:ascii="Acumin Pro" w:hAnsi="Acumin Pro" w:cs="Arial"/>
        </w:rPr>
        <w:t xml:space="preserve">De kredietnemer moet daartoe na uitvoering van de werken en uiterlijk aan het einde van de controleperiode van vijf jaar een geactualiseerd EPC laten opmaken of een EPC-bouw (EPB-aangifte) voorleggen. </w:t>
      </w:r>
    </w:p>
    <w:p w14:paraId="70D69A9B" w14:textId="77777777" w:rsidR="00BF02DD" w:rsidRPr="00BF02DD" w:rsidRDefault="00BF02DD" w:rsidP="00BF02DD">
      <w:pPr>
        <w:pStyle w:val="Lijstalinea"/>
        <w:ind w:left="142"/>
        <w:rPr>
          <w:rFonts w:ascii="Acumin Pro" w:hAnsi="Acumin Pro" w:cs="Arial"/>
        </w:rPr>
      </w:pPr>
    </w:p>
    <w:p w14:paraId="7E02D04C" w14:textId="562657A6" w:rsidR="00094AF5" w:rsidRPr="00A4604D" w:rsidRDefault="00B43A33" w:rsidP="00A4604D">
      <w:pPr>
        <w:pStyle w:val="Lijstalinea"/>
        <w:numPr>
          <w:ilvl w:val="0"/>
          <w:numId w:val="2"/>
        </w:numPr>
        <w:shd w:val="clear" w:color="auto" w:fill="C1E1E1" w:themeFill="accent5" w:themeFillTint="99"/>
        <w:jc w:val="both"/>
        <w:rPr>
          <w:rStyle w:val="Kop1Char"/>
          <w:rFonts w:ascii="Acumin Pro" w:eastAsiaTheme="minorHAnsi" w:hAnsi="Acumin Pro" w:cs="Arial"/>
          <w:color w:val="auto"/>
          <w:sz w:val="22"/>
          <w:szCs w:val="22"/>
        </w:rPr>
      </w:pPr>
      <w:r>
        <w:rPr>
          <w:rStyle w:val="Kop1Char"/>
          <w:rFonts w:ascii="Acumin Pro" w:hAnsi="Acumin Pro"/>
          <w:color w:val="auto"/>
        </w:rPr>
        <w:t>Energiebesparende</w:t>
      </w:r>
      <w:r w:rsidR="009A72D3" w:rsidRPr="00A4604D">
        <w:rPr>
          <w:rStyle w:val="Kop1Char"/>
          <w:rFonts w:ascii="Acumin Pro" w:hAnsi="Acumin Pro"/>
          <w:color w:val="auto"/>
        </w:rPr>
        <w:t xml:space="preserve"> investeringen:</w:t>
      </w:r>
    </w:p>
    <w:p w14:paraId="1CDF8802" w14:textId="5BD5D46D" w:rsidR="00B43A33" w:rsidRDefault="00B43A33" w:rsidP="00BF02DD">
      <w:pPr>
        <w:pStyle w:val="Lijstalinea"/>
        <w:ind w:left="142"/>
        <w:jc w:val="both"/>
        <w:rPr>
          <w:rFonts w:ascii="Acumin Pro" w:hAnsi="Acumin Pro" w:cs="Arial"/>
        </w:rPr>
      </w:pPr>
      <w:r w:rsidRPr="00B43A33">
        <w:rPr>
          <w:rFonts w:ascii="Acumin Pro" w:hAnsi="Acumin Pro" w:cs="Arial"/>
        </w:rPr>
        <w:t>De lening kan enkel worden gebruikt voor de financiering van werken die kaderen in een grondige energetische renovatie of de sloop- en heropbouw van niet-energiezuinige woningen of appartementen. Werken die naar inzicht van het energiehuis geen betrekking hebben op de grondige energetische renovatiewerken, worden geweigerd.</w:t>
      </w:r>
      <w:r w:rsidR="00B03DA2">
        <w:rPr>
          <w:rFonts w:ascii="Acumin Pro" w:hAnsi="Acumin Pro" w:cs="Arial"/>
        </w:rPr>
        <w:t xml:space="preserve"> </w:t>
      </w:r>
      <w:r w:rsidR="00B03DA2" w:rsidRPr="00B03DA2">
        <w:rPr>
          <w:rFonts w:ascii="Acumin Pro" w:hAnsi="Acumin Pro" w:cs="Arial"/>
        </w:rPr>
        <w:t xml:space="preserve">Bij deze evaluatie baseert </w:t>
      </w:r>
      <w:r w:rsidR="00B03DA2">
        <w:rPr>
          <w:rFonts w:ascii="Acumin Pro" w:hAnsi="Acumin Pro" w:cs="Arial"/>
        </w:rPr>
        <w:t>Energiehuis 3Wplus</w:t>
      </w:r>
      <w:r w:rsidR="00B03DA2" w:rsidRPr="00B03DA2">
        <w:rPr>
          <w:rFonts w:ascii="Acumin Pro" w:hAnsi="Acumin Pro" w:cs="Arial"/>
        </w:rPr>
        <w:t xml:space="preserve"> zich op de investeringen zoals beschreven in het kredietreglement voor de Vlaamse Energielening van </w:t>
      </w:r>
      <w:r w:rsidR="00B03DA2">
        <w:rPr>
          <w:rFonts w:ascii="Acumin Pro" w:hAnsi="Acumin Pro" w:cs="Arial"/>
        </w:rPr>
        <w:t>Energiehuis 3Wplus.</w:t>
      </w:r>
    </w:p>
    <w:p w14:paraId="7FB923AF" w14:textId="77777777" w:rsidR="00B43A33" w:rsidRPr="00B43A33" w:rsidRDefault="00B43A33" w:rsidP="00BF02DD">
      <w:pPr>
        <w:pStyle w:val="Lijstalinea"/>
        <w:ind w:left="142"/>
        <w:jc w:val="both"/>
        <w:rPr>
          <w:rFonts w:ascii="Acumin Pro" w:hAnsi="Acumin Pro" w:cs="Arial"/>
        </w:rPr>
      </w:pPr>
    </w:p>
    <w:p w14:paraId="46716761" w14:textId="7C9AF8DE" w:rsidR="00B43A33" w:rsidRDefault="00B43A33" w:rsidP="00BF02DD">
      <w:pPr>
        <w:pStyle w:val="Lijstalinea"/>
        <w:ind w:left="142"/>
        <w:jc w:val="both"/>
        <w:rPr>
          <w:rFonts w:ascii="Acumin Pro" w:hAnsi="Acumin Pro" w:cs="Arial"/>
        </w:rPr>
      </w:pPr>
      <w:r w:rsidRPr="00B43A33">
        <w:rPr>
          <w:rFonts w:ascii="Acumin Pro" w:hAnsi="Acumin Pro" w:cs="Arial"/>
        </w:rPr>
        <w:t>Om aan de resultaatsverbintenis te kunnen voldoen, geeft het EPC zinvolle aanbevelingen over de energiebesparende werken waar de kredietnemer op kan inzetten.</w:t>
      </w:r>
    </w:p>
    <w:p w14:paraId="604A4612" w14:textId="77777777" w:rsidR="00B43A33" w:rsidRPr="00B43A33" w:rsidRDefault="00B43A33" w:rsidP="00BF02DD">
      <w:pPr>
        <w:pStyle w:val="Lijstalinea"/>
        <w:ind w:left="142"/>
        <w:jc w:val="both"/>
        <w:rPr>
          <w:rFonts w:ascii="Acumin Pro" w:hAnsi="Acumin Pro" w:cs="Arial"/>
        </w:rPr>
      </w:pPr>
    </w:p>
    <w:p w14:paraId="1380881C" w14:textId="6703E935" w:rsidR="00B43A33" w:rsidRPr="00BF02DD" w:rsidRDefault="00B43A33" w:rsidP="00BF02DD">
      <w:pPr>
        <w:pStyle w:val="Lijstalinea"/>
        <w:ind w:left="142"/>
        <w:jc w:val="both"/>
        <w:rPr>
          <w:rFonts w:ascii="Acumin Pro" w:hAnsi="Acumin Pro" w:cs="Arial"/>
        </w:rPr>
      </w:pPr>
      <w:r w:rsidRPr="00B43A33">
        <w:rPr>
          <w:rFonts w:ascii="Acumin Pro" w:hAnsi="Acumin Pro" w:cs="Arial"/>
        </w:rPr>
        <w:t>Daarnaast kan de kredietnemer beroep doen op renovatieadvies aan huis</w:t>
      </w:r>
      <w:r w:rsidR="00BF02DD" w:rsidRPr="00BF02DD">
        <w:rPr>
          <w:rFonts w:ascii="Acumin Pro" w:hAnsi="Acumin Pro" w:cs="Arial"/>
        </w:rPr>
        <w:t xml:space="preserve">. Op </w:t>
      </w:r>
      <w:hyperlink r:id="rId12" w:history="1">
        <w:r w:rsidR="00BF02DD" w:rsidRPr="00BF02DD">
          <w:rPr>
            <w:rStyle w:val="Hyperlink"/>
            <w:rFonts w:ascii="Acumin Pro" w:hAnsi="Acumin Pro" w:cs="Arial"/>
            <w:b/>
            <w:bCs/>
            <w:color w:val="5CAFAF" w:themeColor="text2" w:themeShade="BF"/>
          </w:rPr>
          <w:t>onze website</w:t>
        </w:r>
      </w:hyperlink>
      <w:r w:rsidR="00BF02DD" w:rsidRPr="00BF02DD">
        <w:rPr>
          <w:rFonts w:ascii="Acumin Pro" w:hAnsi="Acumin Pro" w:cs="Arial"/>
        </w:rPr>
        <w:t xml:space="preserve"> vindt de kredietnemer bij welke renovatiecoach hij hiervoor terecht kan.</w:t>
      </w:r>
      <w:r w:rsidRPr="00B43A33">
        <w:rPr>
          <w:rFonts w:ascii="Acumin Pro" w:hAnsi="Acumin Pro" w:cs="Arial"/>
        </w:rPr>
        <w:t xml:space="preserve"> Hieruit volgt een stappenplan met energiezuinige maatregelen op maat van de woning.</w:t>
      </w:r>
    </w:p>
    <w:p w14:paraId="1E7C3EC6" w14:textId="77777777" w:rsidR="00B43A33" w:rsidRPr="00B43A33" w:rsidRDefault="00B43A33" w:rsidP="00B43A33">
      <w:pPr>
        <w:pStyle w:val="Lijstalinea"/>
        <w:ind w:left="502"/>
        <w:rPr>
          <w:rFonts w:ascii="Acumin Pro" w:hAnsi="Acumin Pro" w:cs="Arial"/>
          <w:i/>
          <w:iCs/>
        </w:rPr>
      </w:pPr>
    </w:p>
    <w:p w14:paraId="70294DF9" w14:textId="0199EAD5" w:rsidR="006E2246" w:rsidRPr="00A4604D" w:rsidRDefault="009A72D3" w:rsidP="00A4604D">
      <w:pPr>
        <w:pStyle w:val="Lijstalinea"/>
        <w:numPr>
          <w:ilvl w:val="0"/>
          <w:numId w:val="2"/>
        </w:numPr>
        <w:shd w:val="clear" w:color="auto" w:fill="C1E1E1" w:themeFill="accent5" w:themeFillTint="99"/>
        <w:jc w:val="both"/>
        <w:rPr>
          <w:rFonts w:ascii="Acumin Pro" w:hAnsi="Acumin Pro" w:cs="Arial"/>
        </w:rPr>
      </w:pPr>
      <w:r w:rsidRPr="00A4604D">
        <w:rPr>
          <w:rStyle w:val="Kop1Char"/>
          <w:rFonts w:ascii="Acumin Pro" w:hAnsi="Acumin Pro"/>
          <w:color w:val="auto"/>
        </w:rPr>
        <w:t>Bedrag van de lening:</w:t>
      </w:r>
    </w:p>
    <w:p w14:paraId="7DDF2447" w14:textId="313D9911" w:rsidR="00B53441" w:rsidRDefault="00B43A33" w:rsidP="0042499F">
      <w:pPr>
        <w:pStyle w:val="Lijstalinea"/>
        <w:ind w:left="142"/>
        <w:rPr>
          <w:rFonts w:ascii="Acumin Pro" w:hAnsi="Acumin Pro" w:cs="Arial"/>
        </w:rPr>
      </w:pPr>
      <w:bookmarkStart w:id="0" w:name="_Hlk41489460"/>
      <w:r w:rsidRPr="00B43A33">
        <w:rPr>
          <w:rFonts w:ascii="Acumin Pro" w:hAnsi="Acumin Pro" w:cs="Arial"/>
        </w:rPr>
        <w:t>Het maximaal te ontlenen bedrag is afhankelijk van het vooropgestelde label in de resultaatsverbintenis.</w:t>
      </w:r>
    </w:p>
    <w:p w14:paraId="72F15141" w14:textId="77777777" w:rsidR="0042499F" w:rsidRDefault="0042499F" w:rsidP="0042499F">
      <w:pPr>
        <w:pStyle w:val="Lijstalinea"/>
        <w:spacing w:line="240" w:lineRule="auto"/>
        <w:ind w:left="142"/>
        <w:rPr>
          <w:rFonts w:ascii="Acumin Pro" w:hAnsi="Acumin Pro" w:cs="Arial"/>
        </w:rPr>
      </w:pPr>
    </w:p>
    <w:p w14:paraId="4AAE3D4B" w14:textId="0069B92B" w:rsidR="00B43A33" w:rsidRPr="00B43A33" w:rsidRDefault="00B43A33" w:rsidP="00BF02DD">
      <w:pPr>
        <w:pStyle w:val="Lijstalinea"/>
        <w:ind w:left="142"/>
        <w:rPr>
          <w:rFonts w:ascii="Acumin Pro" w:hAnsi="Acumin Pro" w:cs="Arial"/>
        </w:rPr>
      </w:pPr>
      <w:r w:rsidRPr="00B43A33">
        <w:rPr>
          <w:rFonts w:ascii="Acumin Pro" w:hAnsi="Acumin Pro" w:cs="Arial"/>
        </w:rPr>
        <w:t>De kredietnemer kan voor een woning:</w:t>
      </w:r>
    </w:p>
    <w:p w14:paraId="19724F00" w14:textId="77777777" w:rsidR="00B43A33" w:rsidRPr="00B43A33" w:rsidRDefault="00B43A33" w:rsidP="00BF02DD">
      <w:pPr>
        <w:pStyle w:val="Lijstalinea"/>
        <w:numPr>
          <w:ilvl w:val="0"/>
          <w:numId w:val="18"/>
        </w:numPr>
        <w:ind w:left="426" w:hanging="142"/>
        <w:rPr>
          <w:rFonts w:ascii="Acumin Pro" w:hAnsi="Acumin Pro" w:cs="Arial"/>
        </w:rPr>
      </w:pPr>
      <w:r w:rsidRPr="00B43A33">
        <w:rPr>
          <w:rFonts w:ascii="Acumin Pro" w:hAnsi="Acumin Pro" w:cs="Arial"/>
        </w:rPr>
        <w:t>tot 60.000 euro renteloos lenen voor het bereiken van energielabel A</w:t>
      </w:r>
    </w:p>
    <w:p w14:paraId="514D63ED" w14:textId="77777777" w:rsidR="00B43A33" w:rsidRPr="00B43A33" w:rsidRDefault="00B43A33" w:rsidP="00BF02DD">
      <w:pPr>
        <w:pStyle w:val="Lijstalinea"/>
        <w:numPr>
          <w:ilvl w:val="0"/>
          <w:numId w:val="18"/>
        </w:numPr>
        <w:ind w:left="426" w:hanging="142"/>
        <w:rPr>
          <w:rFonts w:ascii="Acumin Pro" w:hAnsi="Acumin Pro" w:cs="Arial"/>
        </w:rPr>
      </w:pPr>
      <w:r w:rsidRPr="00B43A33">
        <w:rPr>
          <w:rFonts w:ascii="Acumin Pro" w:hAnsi="Acumin Pro" w:cs="Arial"/>
        </w:rPr>
        <w:t>tot 45.000 euro renteloos lenen voor het bereiken van energielabel B</w:t>
      </w:r>
    </w:p>
    <w:p w14:paraId="20FF6C64" w14:textId="6F2E7812" w:rsidR="00B43A33" w:rsidRDefault="00B43A33" w:rsidP="00BF02DD">
      <w:pPr>
        <w:pStyle w:val="Lijstalinea"/>
        <w:numPr>
          <w:ilvl w:val="0"/>
          <w:numId w:val="18"/>
        </w:numPr>
        <w:ind w:left="426" w:hanging="142"/>
        <w:rPr>
          <w:rFonts w:ascii="Acumin Pro" w:hAnsi="Acumin Pro" w:cs="Arial"/>
        </w:rPr>
      </w:pPr>
      <w:r w:rsidRPr="00B43A33">
        <w:rPr>
          <w:rFonts w:ascii="Acumin Pro" w:hAnsi="Acumin Pro" w:cs="Arial"/>
        </w:rPr>
        <w:t>tot 30.000 euro renteloos lenen voor het bereiken van energielabel C.</w:t>
      </w:r>
    </w:p>
    <w:p w14:paraId="64C13E74" w14:textId="77777777" w:rsidR="00B53441" w:rsidRPr="00B43A33" w:rsidRDefault="00B53441" w:rsidP="00BF02DD">
      <w:pPr>
        <w:pStyle w:val="Lijstalinea"/>
        <w:ind w:left="142"/>
        <w:rPr>
          <w:rFonts w:ascii="Acumin Pro" w:hAnsi="Acumin Pro" w:cs="Arial"/>
        </w:rPr>
      </w:pPr>
    </w:p>
    <w:p w14:paraId="01EE0462" w14:textId="77777777" w:rsidR="00B43A33" w:rsidRPr="00B43A33" w:rsidRDefault="00B43A33" w:rsidP="00BF02DD">
      <w:pPr>
        <w:pStyle w:val="Lijstalinea"/>
        <w:ind w:left="142"/>
        <w:rPr>
          <w:rFonts w:ascii="Acumin Pro" w:hAnsi="Acumin Pro" w:cs="Arial"/>
        </w:rPr>
      </w:pPr>
      <w:r w:rsidRPr="00B43A33">
        <w:rPr>
          <w:rFonts w:ascii="Acumin Pro" w:hAnsi="Acumin Pro" w:cs="Arial"/>
        </w:rPr>
        <w:lastRenderedPageBreak/>
        <w:t>De kredietnemer kan voor een appartement:</w:t>
      </w:r>
    </w:p>
    <w:p w14:paraId="232AE517" w14:textId="77777777" w:rsidR="00B43A33" w:rsidRPr="00B43A33" w:rsidRDefault="00B43A33" w:rsidP="00BF02DD">
      <w:pPr>
        <w:pStyle w:val="Lijstalinea"/>
        <w:numPr>
          <w:ilvl w:val="0"/>
          <w:numId w:val="18"/>
        </w:numPr>
        <w:ind w:left="426" w:hanging="142"/>
        <w:rPr>
          <w:rFonts w:ascii="Acumin Pro" w:hAnsi="Acumin Pro" w:cs="Arial"/>
        </w:rPr>
      </w:pPr>
      <w:r w:rsidRPr="00B43A33">
        <w:rPr>
          <w:rFonts w:ascii="Acumin Pro" w:hAnsi="Acumin Pro" w:cs="Arial"/>
        </w:rPr>
        <w:t>tot 45.000 euro renteloos lenen voor het bereiken van energielabel A.</w:t>
      </w:r>
    </w:p>
    <w:p w14:paraId="3FA373C2" w14:textId="77777777" w:rsidR="00B43A33" w:rsidRPr="00B43A33" w:rsidRDefault="00B43A33" w:rsidP="00BF02DD">
      <w:pPr>
        <w:pStyle w:val="Lijstalinea"/>
        <w:numPr>
          <w:ilvl w:val="0"/>
          <w:numId w:val="18"/>
        </w:numPr>
        <w:ind w:left="426" w:hanging="142"/>
        <w:rPr>
          <w:rFonts w:ascii="Acumin Pro" w:hAnsi="Acumin Pro" w:cs="Arial"/>
        </w:rPr>
      </w:pPr>
      <w:r w:rsidRPr="00B43A33">
        <w:rPr>
          <w:rFonts w:ascii="Acumin Pro" w:hAnsi="Acumin Pro" w:cs="Arial"/>
        </w:rPr>
        <w:t>tot 30.000 euro renteloos lenen voor het bereiken van energielabel B.</w:t>
      </w:r>
    </w:p>
    <w:p w14:paraId="7C9CA021" w14:textId="77777777" w:rsidR="00B43A33" w:rsidRPr="00B43A33" w:rsidRDefault="00B43A33" w:rsidP="00BF02DD">
      <w:pPr>
        <w:pStyle w:val="Lijstalinea"/>
        <w:ind w:left="142"/>
        <w:rPr>
          <w:rFonts w:ascii="Acumin Pro" w:hAnsi="Acumin Pro" w:cs="Arial"/>
        </w:rPr>
      </w:pPr>
    </w:p>
    <w:p w14:paraId="691ED5CE" w14:textId="0FC8AB48" w:rsidR="00A65B3E" w:rsidRPr="00BF02DD" w:rsidRDefault="00B43A33" w:rsidP="00BF02DD">
      <w:pPr>
        <w:pStyle w:val="Lijstalinea"/>
        <w:ind w:left="142"/>
        <w:rPr>
          <w:rFonts w:ascii="Acumin Pro" w:hAnsi="Acumin Pro" w:cs="Arial"/>
        </w:rPr>
      </w:pPr>
      <w:r w:rsidRPr="00B43A33">
        <w:rPr>
          <w:rFonts w:ascii="Acumin Pro" w:hAnsi="Acumin Pro" w:cs="Arial"/>
        </w:rPr>
        <w:t>De kredietnemer kan dit bedrag opnemen in meerdere schijven. De kredietnemer is echter niet verplicht het volledige maximumbedrag te ontlenen.</w:t>
      </w:r>
    </w:p>
    <w:bookmarkEnd w:id="0"/>
    <w:p w14:paraId="79C3D8A6" w14:textId="77777777" w:rsidR="00A65B3E" w:rsidRDefault="00A65B3E" w:rsidP="00A65B3E">
      <w:pPr>
        <w:pStyle w:val="Lijstalinea"/>
        <w:ind w:left="426"/>
        <w:jc w:val="both"/>
        <w:rPr>
          <w:rFonts w:ascii="Acumin Pro" w:hAnsi="Acumin Pro" w:cs="Arial"/>
        </w:rPr>
      </w:pPr>
    </w:p>
    <w:p w14:paraId="49F01653" w14:textId="6E8FFBAB" w:rsidR="00B53441" w:rsidRPr="00B53441" w:rsidRDefault="00B03DA2" w:rsidP="00A4604D">
      <w:pPr>
        <w:pStyle w:val="Lijstalinea"/>
        <w:numPr>
          <w:ilvl w:val="0"/>
          <w:numId w:val="2"/>
        </w:numPr>
        <w:shd w:val="clear" w:color="auto" w:fill="C1E1E1" w:themeFill="accent5" w:themeFillTint="99"/>
        <w:jc w:val="both"/>
        <w:rPr>
          <w:rStyle w:val="Kop1Char"/>
          <w:rFonts w:ascii="Acumin Pro" w:eastAsiaTheme="minorHAnsi" w:hAnsi="Acumin Pro" w:cs="Arial"/>
          <w:color w:val="auto"/>
          <w:sz w:val="22"/>
          <w:szCs w:val="22"/>
        </w:rPr>
      </w:pPr>
      <w:r>
        <w:rPr>
          <w:rStyle w:val="Kop1Char"/>
          <w:rFonts w:ascii="Acumin Pro" w:eastAsiaTheme="minorHAnsi" w:hAnsi="Acumin Pro" w:cs="Arial"/>
          <w:color w:val="auto"/>
        </w:rPr>
        <w:t>De intrestvoet:</w:t>
      </w:r>
    </w:p>
    <w:p w14:paraId="7AE94DAE" w14:textId="77777777" w:rsidR="00BF02DD" w:rsidRDefault="00B53441" w:rsidP="00BF02DD">
      <w:pPr>
        <w:ind w:left="142"/>
        <w:jc w:val="both"/>
        <w:rPr>
          <w:rStyle w:val="Kop1Char"/>
          <w:rFonts w:ascii="Acumin Pro" w:eastAsiaTheme="minorHAnsi" w:hAnsi="Acumin Pro" w:cs="Arial"/>
          <w:color w:val="auto"/>
          <w:sz w:val="22"/>
          <w:szCs w:val="22"/>
        </w:rPr>
      </w:pPr>
      <w:r w:rsidRPr="00B53441">
        <w:rPr>
          <w:rStyle w:val="Kop1Char"/>
          <w:rFonts w:ascii="Acumin Pro" w:eastAsiaTheme="minorHAnsi" w:hAnsi="Acumin Pro" w:cs="Arial"/>
          <w:color w:val="auto"/>
          <w:sz w:val="22"/>
          <w:szCs w:val="22"/>
        </w:rPr>
        <w:t xml:space="preserve">De Energielening+ is een lening met een intrestvoet gelijk aan de wettelijke rente zoals die geldt op het ogenblik dat de kredietovereenkomst wordt gesloten, met een minimum van 2%. De eerste 5 jaar kan de kredietnemer echter genieten van een renteloze lening. </w:t>
      </w:r>
    </w:p>
    <w:p w14:paraId="77692D5A" w14:textId="77777777" w:rsidR="00BF02DD" w:rsidRDefault="00B53441" w:rsidP="00BF02DD">
      <w:pPr>
        <w:ind w:left="142"/>
        <w:jc w:val="both"/>
        <w:rPr>
          <w:rStyle w:val="Kop1Char"/>
          <w:rFonts w:ascii="Acumin Pro" w:eastAsiaTheme="minorHAnsi" w:hAnsi="Acumin Pro" w:cs="Arial"/>
          <w:color w:val="auto"/>
          <w:sz w:val="22"/>
          <w:szCs w:val="22"/>
        </w:rPr>
      </w:pPr>
      <w:r w:rsidRPr="00B53441">
        <w:rPr>
          <w:rStyle w:val="Kop1Char"/>
          <w:rFonts w:ascii="Acumin Pro" w:eastAsiaTheme="minorHAnsi" w:hAnsi="Acumin Pro" w:cs="Arial"/>
          <w:color w:val="auto"/>
          <w:sz w:val="22"/>
          <w:szCs w:val="22"/>
        </w:rPr>
        <w:t xml:space="preserve">Indien wordt voldaan aan de resultaatsverbintenis zoals beschreven in artikel 4 van dit kredietreglement, blijft de intrestvoet voor de volledige looptijd 0%. </w:t>
      </w:r>
    </w:p>
    <w:p w14:paraId="167666E5" w14:textId="63560E23" w:rsidR="00B53441" w:rsidRPr="00B53441" w:rsidRDefault="00B53441" w:rsidP="00BF02DD">
      <w:pPr>
        <w:ind w:left="142"/>
        <w:jc w:val="both"/>
        <w:rPr>
          <w:rStyle w:val="Kop1Char"/>
          <w:rFonts w:ascii="Acumin Pro" w:eastAsiaTheme="minorHAnsi" w:hAnsi="Acumin Pro" w:cs="Arial"/>
          <w:color w:val="auto"/>
          <w:sz w:val="22"/>
          <w:szCs w:val="22"/>
        </w:rPr>
      </w:pPr>
      <w:r w:rsidRPr="00B53441">
        <w:rPr>
          <w:rStyle w:val="Kop1Char"/>
          <w:rFonts w:ascii="Acumin Pro" w:eastAsiaTheme="minorHAnsi" w:hAnsi="Acumin Pro" w:cs="Arial"/>
          <w:color w:val="auto"/>
          <w:sz w:val="22"/>
          <w:szCs w:val="22"/>
        </w:rPr>
        <w:t>Indien niet aan deze resultaatsverbintenis wordt voldaan, dan dient de kredietnemer de interesten van de afgelopen 5 jaar alsnog te betalen en gebeuren de verdere maandelijkse aflossingen gedurende de volledige looptijd van het krediet aan de eerder vastgelegde rente.</w:t>
      </w:r>
    </w:p>
    <w:p w14:paraId="73494AEA" w14:textId="30E991B3" w:rsidR="00B53441" w:rsidRDefault="00B53441" w:rsidP="00A4604D">
      <w:pPr>
        <w:pStyle w:val="Lijstalinea"/>
        <w:numPr>
          <w:ilvl w:val="0"/>
          <w:numId w:val="2"/>
        </w:numPr>
        <w:shd w:val="clear" w:color="auto" w:fill="C1E1E1" w:themeFill="accent5" w:themeFillTint="99"/>
        <w:jc w:val="both"/>
        <w:rPr>
          <w:rStyle w:val="Kop1Char"/>
          <w:rFonts w:ascii="Acumin Pro" w:eastAsiaTheme="minorHAnsi" w:hAnsi="Acumin Pro" w:cs="Arial"/>
          <w:color w:val="auto"/>
        </w:rPr>
      </w:pPr>
      <w:r w:rsidRPr="00B53441">
        <w:rPr>
          <w:rStyle w:val="Kop1Char"/>
          <w:rFonts w:ascii="Acumin Pro" w:eastAsiaTheme="minorHAnsi" w:hAnsi="Acumin Pro" w:cs="Arial"/>
          <w:color w:val="auto"/>
        </w:rPr>
        <w:t>Sancties bij het niet nakomen van de resultaatsverbintenis:</w:t>
      </w:r>
    </w:p>
    <w:p w14:paraId="4B6ECE4C" w14:textId="3FC804B2" w:rsidR="00B53441" w:rsidRPr="00B53441" w:rsidRDefault="00B53441" w:rsidP="00BF02DD">
      <w:pPr>
        <w:ind w:left="142"/>
        <w:jc w:val="both"/>
        <w:rPr>
          <w:rStyle w:val="Kop1Char"/>
          <w:rFonts w:ascii="Acumin Pro" w:eastAsiaTheme="minorHAnsi" w:hAnsi="Acumin Pro" w:cs="Arial"/>
          <w:color w:val="auto"/>
          <w:sz w:val="22"/>
          <w:szCs w:val="22"/>
        </w:rPr>
      </w:pPr>
      <w:r w:rsidRPr="00B53441">
        <w:rPr>
          <w:rStyle w:val="Kop1Char"/>
          <w:rFonts w:ascii="Acumin Pro" w:eastAsiaTheme="minorHAnsi" w:hAnsi="Acumin Pro" w:cs="Arial"/>
          <w:color w:val="auto"/>
          <w:sz w:val="22"/>
          <w:szCs w:val="22"/>
        </w:rPr>
        <w:t>Als de woning of het appartement niet het beoogde energielabel behaalt zoals vooropgesteld in de resultaatsverbintenis, zal het Energiehuis onmiddellijk overgaan tot de toepassing van een interest gelijk aan de wettelijke interest met een minimum van 2% op jaarbasis.</w:t>
      </w:r>
    </w:p>
    <w:p w14:paraId="47352742" w14:textId="7768F69B" w:rsidR="00B53441" w:rsidRPr="00B53441" w:rsidRDefault="00B53441" w:rsidP="00BF02DD">
      <w:pPr>
        <w:ind w:left="142"/>
        <w:jc w:val="both"/>
        <w:rPr>
          <w:rStyle w:val="Kop1Char"/>
          <w:rFonts w:ascii="Acumin Pro" w:eastAsiaTheme="minorHAnsi" w:hAnsi="Acumin Pro" w:cs="Arial"/>
          <w:color w:val="auto"/>
          <w:sz w:val="22"/>
          <w:szCs w:val="22"/>
        </w:rPr>
      </w:pPr>
      <w:r w:rsidRPr="00B53441">
        <w:rPr>
          <w:rStyle w:val="Kop1Char"/>
          <w:rFonts w:ascii="Acumin Pro" w:eastAsiaTheme="minorHAnsi" w:hAnsi="Acumin Pro" w:cs="Arial"/>
          <w:color w:val="auto"/>
          <w:sz w:val="22"/>
          <w:szCs w:val="22"/>
        </w:rPr>
        <w:t>Het door de kredietnemers genoten voordeel zal door het Energiehuis worden teruggevorderd aan de overeengekomen interestvoet. De kredietnemer dient dus de interesten van de afgelopen 5 jaar alsnog te betalen.</w:t>
      </w:r>
    </w:p>
    <w:p w14:paraId="5D2FEA03" w14:textId="77777777" w:rsidR="00B53441" w:rsidRPr="00B53441" w:rsidRDefault="00B53441" w:rsidP="00BF02DD">
      <w:pPr>
        <w:ind w:left="142"/>
        <w:jc w:val="both"/>
        <w:rPr>
          <w:rStyle w:val="Kop1Char"/>
          <w:rFonts w:ascii="Acumin Pro" w:eastAsiaTheme="minorHAnsi" w:hAnsi="Acumin Pro" w:cs="Arial"/>
          <w:color w:val="auto"/>
          <w:sz w:val="22"/>
          <w:szCs w:val="22"/>
        </w:rPr>
      </w:pPr>
      <w:r w:rsidRPr="00B53441">
        <w:rPr>
          <w:rStyle w:val="Kop1Char"/>
          <w:rFonts w:ascii="Acumin Pro" w:eastAsiaTheme="minorHAnsi" w:hAnsi="Acumin Pro" w:cs="Arial"/>
          <w:color w:val="auto"/>
          <w:sz w:val="22"/>
          <w:szCs w:val="22"/>
        </w:rPr>
        <w:t>Hierbij gelden de volgende uitzonderingen:</w:t>
      </w:r>
    </w:p>
    <w:p w14:paraId="12316988" w14:textId="77777777" w:rsidR="00B53441" w:rsidRPr="00B53441" w:rsidRDefault="00B53441" w:rsidP="00BF02DD">
      <w:pPr>
        <w:tabs>
          <w:tab w:val="left" w:pos="426"/>
        </w:tabs>
        <w:ind w:left="284"/>
        <w:jc w:val="both"/>
        <w:rPr>
          <w:rStyle w:val="Kop1Char"/>
          <w:rFonts w:ascii="Acumin Pro" w:eastAsiaTheme="minorHAnsi" w:hAnsi="Acumin Pro" w:cs="Arial"/>
          <w:color w:val="auto"/>
          <w:sz w:val="22"/>
          <w:szCs w:val="22"/>
        </w:rPr>
      </w:pPr>
      <w:r w:rsidRPr="00B53441">
        <w:rPr>
          <w:rStyle w:val="Kop1Char"/>
          <w:rFonts w:ascii="Acumin Pro" w:eastAsiaTheme="minorHAnsi" w:hAnsi="Acumin Pro" w:cs="Arial"/>
          <w:color w:val="auto"/>
          <w:sz w:val="22"/>
          <w:szCs w:val="22"/>
        </w:rPr>
        <w:t>-</w:t>
      </w:r>
      <w:r w:rsidRPr="00B53441">
        <w:rPr>
          <w:rStyle w:val="Kop1Char"/>
          <w:rFonts w:ascii="Acumin Pro" w:eastAsiaTheme="minorHAnsi" w:hAnsi="Acumin Pro" w:cs="Arial"/>
          <w:color w:val="auto"/>
          <w:sz w:val="22"/>
          <w:szCs w:val="22"/>
        </w:rPr>
        <w:tab/>
        <w:t>het genoten voordeel wordt slechts 50% teruggevorderd als:</w:t>
      </w:r>
    </w:p>
    <w:p w14:paraId="0CAA443A" w14:textId="77777777" w:rsidR="00B53441" w:rsidRPr="00B53441" w:rsidRDefault="00B53441" w:rsidP="00BF02DD">
      <w:pPr>
        <w:ind w:left="709" w:hanging="283"/>
        <w:jc w:val="both"/>
        <w:rPr>
          <w:rStyle w:val="Kop1Char"/>
          <w:rFonts w:ascii="Acumin Pro" w:eastAsiaTheme="minorHAnsi" w:hAnsi="Acumin Pro" w:cs="Arial"/>
          <w:color w:val="auto"/>
          <w:sz w:val="22"/>
          <w:szCs w:val="22"/>
        </w:rPr>
      </w:pPr>
      <w:r w:rsidRPr="00B53441">
        <w:rPr>
          <w:rStyle w:val="Kop1Char"/>
          <w:rFonts w:ascii="Acumin Pro" w:eastAsiaTheme="minorHAnsi" w:hAnsi="Acumin Pro" w:cs="Arial"/>
          <w:color w:val="auto"/>
          <w:sz w:val="22"/>
          <w:szCs w:val="22"/>
        </w:rPr>
        <w:t>a) de kredietnemer voor zijn woning of appartement in de resultaatsverbintenis label A beoogde maar label B behaalde;</w:t>
      </w:r>
    </w:p>
    <w:p w14:paraId="7B0812EC" w14:textId="77777777" w:rsidR="00B53441" w:rsidRPr="00B53441" w:rsidRDefault="00B53441" w:rsidP="00BF02DD">
      <w:pPr>
        <w:ind w:left="709" w:hanging="283"/>
        <w:jc w:val="both"/>
        <w:rPr>
          <w:rStyle w:val="Kop1Char"/>
          <w:rFonts w:ascii="Acumin Pro" w:eastAsiaTheme="minorHAnsi" w:hAnsi="Acumin Pro" w:cs="Arial"/>
          <w:color w:val="auto"/>
          <w:sz w:val="22"/>
          <w:szCs w:val="22"/>
        </w:rPr>
      </w:pPr>
      <w:r w:rsidRPr="00B53441">
        <w:rPr>
          <w:rStyle w:val="Kop1Char"/>
          <w:rFonts w:ascii="Acumin Pro" w:eastAsiaTheme="minorHAnsi" w:hAnsi="Acumin Pro" w:cs="Arial"/>
          <w:color w:val="auto"/>
          <w:sz w:val="22"/>
          <w:szCs w:val="22"/>
        </w:rPr>
        <w:t>b) de kredietnemer voor zijn woning in de resultaatsverbintenis label B beoogde maar label C behaalde;</w:t>
      </w:r>
    </w:p>
    <w:p w14:paraId="27222913" w14:textId="10C97F43" w:rsidR="00B53441" w:rsidRPr="00B53441" w:rsidRDefault="00B53441" w:rsidP="00BF02DD">
      <w:pPr>
        <w:tabs>
          <w:tab w:val="left" w:pos="426"/>
        </w:tabs>
        <w:ind w:left="426" w:hanging="142"/>
        <w:jc w:val="both"/>
        <w:rPr>
          <w:rStyle w:val="Kop1Char"/>
          <w:rFonts w:ascii="Acumin Pro" w:eastAsiaTheme="minorHAnsi" w:hAnsi="Acumin Pro" w:cs="Arial"/>
          <w:color w:val="auto"/>
          <w:sz w:val="22"/>
          <w:szCs w:val="22"/>
        </w:rPr>
      </w:pPr>
      <w:r w:rsidRPr="00B53441">
        <w:rPr>
          <w:rStyle w:val="Kop1Char"/>
          <w:rFonts w:ascii="Acumin Pro" w:eastAsiaTheme="minorHAnsi" w:hAnsi="Acumin Pro" w:cs="Arial"/>
          <w:color w:val="auto"/>
          <w:sz w:val="22"/>
          <w:szCs w:val="22"/>
        </w:rPr>
        <w:t>-</w:t>
      </w:r>
      <w:r w:rsidRPr="00B53441">
        <w:rPr>
          <w:rStyle w:val="Kop1Char"/>
          <w:rFonts w:ascii="Acumin Pro" w:eastAsiaTheme="minorHAnsi" w:hAnsi="Acumin Pro" w:cs="Arial"/>
          <w:color w:val="auto"/>
          <w:sz w:val="22"/>
          <w:szCs w:val="22"/>
        </w:rPr>
        <w:tab/>
        <w:t>het genoten voordeel wordt 75% teruggevorderd als de kredietnemer voor zijn woning in de resultaatsverbintenis label A beoogde maar label C behaalde.</w:t>
      </w:r>
    </w:p>
    <w:p w14:paraId="648E7712" w14:textId="77777777" w:rsidR="00B53441" w:rsidRPr="00B53441" w:rsidRDefault="00B53441" w:rsidP="00BF02DD">
      <w:pPr>
        <w:ind w:left="142"/>
        <w:jc w:val="both"/>
        <w:rPr>
          <w:rStyle w:val="Kop1Char"/>
          <w:rFonts w:ascii="Acumin Pro" w:eastAsiaTheme="minorHAnsi" w:hAnsi="Acumin Pro" w:cs="Arial"/>
          <w:color w:val="auto"/>
          <w:sz w:val="22"/>
          <w:szCs w:val="22"/>
        </w:rPr>
      </w:pPr>
      <w:r w:rsidRPr="00B53441">
        <w:rPr>
          <w:rStyle w:val="Kop1Char"/>
          <w:rFonts w:ascii="Acumin Pro" w:eastAsiaTheme="minorHAnsi" w:hAnsi="Acumin Pro" w:cs="Arial"/>
          <w:color w:val="auto"/>
          <w:sz w:val="22"/>
          <w:szCs w:val="22"/>
        </w:rPr>
        <w:t>Bovenop de genoemde terugvordering, wordt bij het niet nakomen van de resultaatsverbintenis, volgende boete geïnd door het Vlaamse Gewest:</w:t>
      </w:r>
    </w:p>
    <w:p w14:paraId="487ADE15" w14:textId="77777777" w:rsidR="00B53441" w:rsidRPr="00B53441" w:rsidRDefault="00B53441" w:rsidP="00BF02DD">
      <w:pPr>
        <w:tabs>
          <w:tab w:val="left" w:pos="426"/>
        </w:tabs>
        <w:ind w:left="284"/>
        <w:jc w:val="both"/>
        <w:rPr>
          <w:rStyle w:val="Kop1Char"/>
          <w:rFonts w:ascii="Acumin Pro" w:eastAsiaTheme="minorHAnsi" w:hAnsi="Acumin Pro" w:cs="Arial"/>
          <w:color w:val="auto"/>
          <w:sz w:val="22"/>
          <w:szCs w:val="22"/>
        </w:rPr>
      </w:pPr>
      <w:r w:rsidRPr="00B53441">
        <w:rPr>
          <w:rStyle w:val="Kop1Char"/>
          <w:rFonts w:ascii="Acumin Pro" w:eastAsiaTheme="minorHAnsi" w:hAnsi="Acumin Pro" w:cs="Arial"/>
          <w:color w:val="auto"/>
          <w:sz w:val="22"/>
          <w:szCs w:val="22"/>
        </w:rPr>
        <w:t>-</w:t>
      </w:r>
      <w:r w:rsidRPr="00B53441">
        <w:rPr>
          <w:rStyle w:val="Kop1Char"/>
          <w:rFonts w:ascii="Acumin Pro" w:eastAsiaTheme="minorHAnsi" w:hAnsi="Acumin Pro" w:cs="Arial"/>
          <w:color w:val="auto"/>
          <w:sz w:val="22"/>
          <w:szCs w:val="22"/>
        </w:rPr>
        <w:tab/>
        <w:t xml:space="preserve">300 euro voor een leningsbedrag tot en met 15.000 euro; </w:t>
      </w:r>
    </w:p>
    <w:p w14:paraId="2CA69EBA" w14:textId="77777777" w:rsidR="00B53441" w:rsidRPr="00B53441" w:rsidRDefault="00B53441" w:rsidP="00BF02DD">
      <w:pPr>
        <w:tabs>
          <w:tab w:val="left" w:pos="426"/>
        </w:tabs>
        <w:ind w:left="284"/>
        <w:jc w:val="both"/>
        <w:rPr>
          <w:rStyle w:val="Kop1Char"/>
          <w:rFonts w:ascii="Acumin Pro" w:eastAsiaTheme="minorHAnsi" w:hAnsi="Acumin Pro" w:cs="Arial"/>
          <w:color w:val="auto"/>
          <w:sz w:val="22"/>
          <w:szCs w:val="22"/>
        </w:rPr>
      </w:pPr>
      <w:r w:rsidRPr="00B53441">
        <w:rPr>
          <w:rStyle w:val="Kop1Char"/>
          <w:rFonts w:ascii="Acumin Pro" w:eastAsiaTheme="minorHAnsi" w:hAnsi="Acumin Pro" w:cs="Arial"/>
          <w:color w:val="auto"/>
          <w:sz w:val="22"/>
          <w:szCs w:val="22"/>
        </w:rPr>
        <w:t>-</w:t>
      </w:r>
      <w:r w:rsidRPr="00B53441">
        <w:rPr>
          <w:rStyle w:val="Kop1Char"/>
          <w:rFonts w:ascii="Acumin Pro" w:eastAsiaTheme="minorHAnsi" w:hAnsi="Acumin Pro" w:cs="Arial"/>
          <w:color w:val="auto"/>
          <w:sz w:val="22"/>
          <w:szCs w:val="22"/>
        </w:rPr>
        <w:tab/>
        <w:t xml:space="preserve">600 euro voor een leningsbedrag van 15.001 euro tot en met 30.000 euro; </w:t>
      </w:r>
    </w:p>
    <w:p w14:paraId="0F2409E9" w14:textId="77777777" w:rsidR="00B53441" w:rsidRPr="00B53441" w:rsidRDefault="00B53441" w:rsidP="00BF02DD">
      <w:pPr>
        <w:tabs>
          <w:tab w:val="left" w:pos="426"/>
        </w:tabs>
        <w:ind w:left="284"/>
        <w:jc w:val="both"/>
        <w:rPr>
          <w:rStyle w:val="Kop1Char"/>
          <w:rFonts w:ascii="Acumin Pro" w:eastAsiaTheme="minorHAnsi" w:hAnsi="Acumin Pro" w:cs="Arial"/>
          <w:color w:val="auto"/>
          <w:sz w:val="22"/>
          <w:szCs w:val="22"/>
        </w:rPr>
      </w:pPr>
      <w:r w:rsidRPr="00B53441">
        <w:rPr>
          <w:rStyle w:val="Kop1Char"/>
          <w:rFonts w:ascii="Acumin Pro" w:eastAsiaTheme="minorHAnsi" w:hAnsi="Acumin Pro" w:cs="Arial"/>
          <w:color w:val="auto"/>
          <w:sz w:val="22"/>
          <w:szCs w:val="22"/>
        </w:rPr>
        <w:lastRenderedPageBreak/>
        <w:t>-</w:t>
      </w:r>
      <w:r w:rsidRPr="00B53441">
        <w:rPr>
          <w:rStyle w:val="Kop1Char"/>
          <w:rFonts w:ascii="Acumin Pro" w:eastAsiaTheme="minorHAnsi" w:hAnsi="Acumin Pro" w:cs="Arial"/>
          <w:color w:val="auto"/>
          <w:sz w:val="22"/>
          <w:szCs w:val="22"/>
        </w:rPr>
        <w:tab/>
        <w:t xml:space="preserve">900 euro voor een leningsbedrag van 30.001 euro tot en met 45.000 euro; </w:t>
      </w:r>
    </w:p>
    <w:p w14:paraId="0B875F44" w14:textId="749CD5EE" w:rsidR="00B53441" w:rsidRPr="00B53441" w:rsidRDefault="00B53441" w:rsidP="00BF02DD">
      <w:pPr>
        <w:tabs>
          <w:tab w:val="left" w:pos="426"/>
        </w:tabs>
        <w:ind w:left="284"/>
        <w:jc w:val="both"/>
        <w:rPr>
          <w:rStyle w:val="Kop1Char"/>
          <w:rFonts w:ascii="Acumin Pro" w:eastAsiaTheme="minorHAnsi" w:hAnsi="Acumin Pro" w:cs="Arial"/>
          <w:color w:val="auto"/>
          <w:sz w:val="22"/>
          <w:szCs w:val="22"/>
        </w:rPr>
      </w:pPr>
      <w:r w:rsidRPr="00B53441">
        <w:rPr>
          <w:rStyle w:val="Kop1Char"/>
          <w:rFonts w:ascii="Acumin Pro" w:eastAsiaTheme="minorHAnsi" w:hAnsi="Acumin Pro" w:cs="Arial"/>
          <w:color w:val="auto"/>
          <w:sz w:val="22"/>
          <w:szCs w:val="22"/>
        </w:rPr>
        <w:t>-</w:t>
      </w:r>
      <w:r w:rsidRPr="00B53441">
        <w:rPr>
          <w:rStyle w:val="Kop1Char"/>
          <w:rFonts w:ascii="Acumin Pro" w:eastAsiaTheme="minorHAnsi" w:hAnsi="Acumin Pro" w:cs="Arial"/>
          <w:color w:val="auto"/>
          <w:sz w:val="22"/>
          <w:szCs w:val="22"/>
        </w:rPr>
        <w:tab/>
        <w:t>1.200 euro voor een leningsbedrag vanaf 45.001 euro.</w:t>
      </w:r>
    </w:p>
    <w:p w14:paraId="6C244CE6" w14:textId="650105D3" w:rsidR="00A4604D" w:rsidRPr="00A4604D" w:rsidRDefault="009A72D3" w:rsidP="00A4604D">
      <w:pPr>
        <w:pStyle w:val="Lijstalinea"/>
        <w:numPr>
          <w:ilvl w:val="0"/>
          <w:numId w:val="2"/>
        </w:numPr>
        <w:shd w:val="clear" w:color="auto" w:fill="C1E1E1" w:themeFill="accent5" w:themeFillTint="99"/>
        <w:jc w:val="both"/>
        <w:rPr>
          <w:rStyle w:val="Kop1Char"/>
          <w:rFonts w:ascii="Acumin Pro" w:eastAsiaTheme="minorHAnsi" w:hAnsi="Acumin Pro" w:cs="Arial"/>
          <w:color w:val="auto"/>
          <w:sz w:val="22"/>
          <w:szCs w:val="22"/>
        </w:rPr>
      </w:pPr>
      <w:r w:rsidRPr="00A4604D">
        <w:rPr>
          <w:rStyle w:val="Kop1Char"/>
          <w:rFonts w:ascii="Acumin Pro" w:hAnsi="Acumin Pro"/>
          <w:color w:val="auto"/>
        </w:rPr>
        <w:t>Terugbetalingstermijn:</w:t>
      </w:r>
    </w:p>
    <w:p w14:paraId="6D0769BE" w14:textId="41368A83" w:rsidR="00A4604D" w:rsidRPr="00A4604D" w:rsidRDefault="00A4604D" w:rsidP="00BF02DD">
      <w:pPr>
        <w:pStyle w:val="Lijstalinea"/>
        <w:ind w:left="142"/>
        <w:rPr>
          <w:rStyle w:val="Kop1Char"/>
          <w:rFonts w:ascii="Acumin Pro" w:hAnsi="Acumin Pro"/>
          <w:color w:val="auto"/>
          <w:sz w:val="22"/>
          <w:szCs w:val="22"/>
        </w:rPr>
      </w:pPr>
      <w:r w:rsidRPr="00A4604D">
        <w:rPr>
          <w:rStyle w:val="Kop1Char"/>
          <w:rFonts w:ascii="Acumin Pro" w:hAnsi="Acumin Pro"/>
          <w:color w:val="auto"/>
          <w:sz w:val="22"/>
          <w:szCs w:val="22"/>
        </w:rPr>
        <w:t xml:space="preserve">De terugbetalingstermijn is maximum </w:t>
      </w:r>
      <w:r w:rsidR="00B53441">
        <w:rPr>
          <w:rStyle w:val="Kop1Char"/>
          <w:rFonts w:ascii="Acumin Pro" w:hAnsi="Acumin Pro"/>
          <w:color w:val="auto"/>
          <w:sz w:val="22"/>
          <w:szCs w:val="22"/>
        </w:rPr>
        <w:t>2</w:t>
      </w:r>
      <w:r w:rsidRPr="00A4604D">
        <w:rPr>
          <w:rStyle w:val="Kop1Char"/>
          <w:rFonts w:ascii="Acumin Pro" w:hAnsi="Acumin Pro"/>
          <w:color w:val="auto"/>
          <w:sz w:val="22"/>
          <w:szCs w:val="22"/>
        </w:rPr>
        <w:t xml:space="preserve">0 jaar vanaf de dag </w:t>
      </w:r>
      <w:r w:rsidR="00B53441">
        <w:rPr>
          <w:rStyle w:val="Kop1Char"/>
          <w:rFonts w:ascii="Acumin Pro" w:hAnsi="Acumin Pro"/>
          <w:color w:val="auto"/>
          <w:sz w:val="22"/>
          <w:szCs w:val="22"/>
        </w:rPr>
        <w:t xml:space="preserve">waarop het dossier na de opnameperiode in omloop gaat. </w:t>
      </w:r>
    </w:p>
    <w:p w14:paraId="08B2A895" w14:textId="77777777" w:rsidR="00A4604D" w:rsidRPr="00A4604D" w:rsidRDefault="00A4604D" w:rsidP="00A4604D">
      <w:pPr>
        <w:pStyle w:val="Lijstalinea"/>
        <w:ind w:left="502"/>
        <w:jc w:val="both"/>
        <w:rPr>
          <w:rStyle w:val="Kop1Char"/>
          <w:rFonts w:ascii="Acumin Pro" w:eastAsiaTheme="minorHAnsi" w:hAnsi="Acumin Pro" w:cs="Arial"/>
          <w:color w:val="auto"/>
          <w:sz w:val="22"/>
          <w:szCs w:val="22"/>
        </w:rPr>
      </w:pPr>
    </w:p>
    <w:p w14:paraId="139DA05E" w14:textId="77777777" w:rsidR="00A4604D" w:rsidRPr="00A4604D" w:rsidRDefault="009A72D3" w:rsidP="00A4604D">
      <w:pPr>
        <w:pStyle w:val="Lijstalinea"/>
        <w:numPr>
          <w:ilvl w:val="0"/>
          <w:numId w:val="2"/>
        </w:numPr>
        <w:shd w:val="clear" w:color="auto" w:fill="C1E1E1" w:themeFill="accent5" w:themeFillTint="99"/>
        <w:jc w:val="both"/>
        <w:rPr>
          <w:rStyle w:val="Kop1Char"/>
          <w:rFonts w:ascii="Acumin Pro" w:eastAsiaTheme="minorHAnsi" w:hAnsi="Acumin Pro" w:cs="Arial"/>
          <w:color w:val="auto"/>
          <w:sz w:val="22"/>
          <w:szCs w:val="22"/>
        </w:rPr>
      </w:pPr>
      <w:r w:rsidRPr="00A4604D">
        <w:rPr>
          <w:rStyle w:val="Kop1Char"/>
          <w:rFonts w:ascii="Acumin Pro" w:hAnsi="Acumin Pro"/>
          <w:color w:val="auto"/>
          <w:shd w:val="clear" w:color="auto" w:fill="C1E1E1" w:themeFill="accent5" w:themeFillTint="99"/>
        </w:rPr>
        <w:t>Verenigbaarheid</w:t>
      </w:r>
      <w:r w:rsidR="00B83570" w:rsidRPr="00A4604D">
        <w:rPr>
          <w:rStyle w:val="Kop1Char"/>
          <w:rFonts w:ascii="Acumin Pro" w:hAnsi="Acumin Pro"/>
          <w:color w:val="auto"/>
          <w:shd w:val="clear" w:color="auto" w:fill="C1E1E1" w:themeFill="accent5" w:themeFillTint="99"/>
        </w:rPr>
        <w:t xml:space="preserve"> met andere subsidies en premies</w:t>
      </w:r>
    </w:p>
    <w:p w14:paraId="73F92E46" w14:textId="1195603C" w:rsidR="00B53441" w:rsidRPr="00B53441" w:rsidRDefault="00B53441" w:rsidP="00BF02DD">
      <w:pPr>
        <w:pStyle w:val="Lijstalinea"/>
        <w:ind w:left="142"/>
        <w:jc w:val="both"/>
        <w:rPr>
          <w:rFonts w:ascii="Acumin Pro" w:hAnsi="Acumin Pro" w:cs="Arial"/>
          <w:lang w:val="nl-NL"/>
        </w:rPr>
      </w:pPr>
      <w:r w:rsidRPr="00B53441">
        <w:rPr>
          <w:rFonts w:ascii="Acumin Pro" w:hAnsi="Acumin Pro" w:cs="Arial"/>
          <w:lang w:val="nl-NL"/>
        </w:rPr>
        <w:t xml:space="preserve">De </w:t>
      </w:r>
      <w:proofErr w:type="spellStart"/>
      <w:r w:rsidRPr="00B53441">
        <w:rPr>
          <w:rFonts w:ascii="Acumin Pro" w:hAnsi="Acumin Pro" w:cs="Arial"/>
          <w:lang w:val="nl-NL"/>
        </w:rPr>
        <w:t>leningaanvraag</w:t>
      </w:r>
      <w:proofErr w:type="spellEnd"/>
      <w:r w:rsidRPr="00B53441">
        <w:rPr>
          <w:rFonts w:ascii="Acumin Pro" w:hAnsi="Acumin Pro" w:cs="Arial"/>
          <w:lang w:val="nl-NL"/>
        </w:rPr>
        <w:t xml:space="preserve"> kan gecombineerd worden met de aanvraag van premies en subsidies die niet zijn opgenomen in dit reglement. Het Energiehuis kan kredietnemers bovendien helpen bij het aanvragen van de premies en subsidies.</w:t>
      </w:r>
    </w:p>
    <w:p w14:paraId="397137FB" w14:textId="77777777" w:rsidR="00B53441" w:rsidRPr="00B53441" w:rsidRDefault="00B53441" w:rsidP="00BF02DD">
      <w:pPr>
        <w:pStyle w:val="Lijstalinea"/>
        <w:ind w:left="142"/>
        <w:jc w:val="both"/>
        <w:rPr>
          <w:rFonts w:ascii="Acumin Pro" w:hAnsi="Acumin Pro" w:cs="Arial"/>
          <w:lang w:val="nl-NL"/>
        </w:rPr>
      </w:pPr>
    </w:p>
    <w:p w14:paraId="477D5819" w14:textId="162CAEA1" w:rsidR="00B53441" w:rsidRDefault="00B53441" w:rsidP="00BF02DD">
      <w:pPr>
        <w:pStyle w:val="Lijstalinea"/>
        <w:ind w:left="142"/>
        <w:jc w:val="both"/>
        <w:rPr>
          <w:rFonts w:ascii="Acumin Pro" w:hAnsi="Acumin Pro" w:cs="Arial"/>
        </w:rPr>
      </w:pPr>
      <w:r w:rsidRPr="00B53441">
        <w:rPr>
          <w:rFonts w:ascii="Acumin Pro" w:hAnsi="Acumin Pro" w:cs="Arial"/>
        </w:rPr>
        <w:t>De Energielening+ kan gecombineerd worden met de renteloze Vlaamse Energielening, indien wordt voldaan aan de voorwaarden voor deze lening, tot een maximumbedrag van €75.000 voor het behalen van een energielabel A.</w:t>
      </w:r>
    </w:p>
    <w:p w14:paraId="4B341128" w14:textId="77777777" w:rsidR="00B53441" w:rsidRPr="00B53441" w:rsidRDefault="00B53441" w:rsidP="00BF02DD">
      <w:pPr>
        <w:pStyle w:val="Lijstalinea"/>
        <w:ind w:left="142"/>
        <w:jc w:val="both"/>
        <w:rPr>
          <w:rFonts w:ascii="Acumin Pro" w:hAnsi="Acumin Pro" w:cs="Arial"/>
          <w:lang w:val="nl-NL"/>
        </w:rPr>
      </w:pPr>
    </w:p>
    <w:p w14:paraId="2EA98E9A" w14:textId="27830DFD" w:rsidR="00B53441" w:rsidRDefault="00B53441" w:rsidP="00BF02DD">
      <w:pPr>
        <w:pStyle w:val="Lijstalinea"/>
        <w:ind w:left="142"/>
        <w:jc w:val="both"/>
        <w:rPr>
          <w:rFonts w:ascii="Acumin Pro" w:hAnsi="Acumin Pro" w:cs="Arial"/>
          <w:lang w:val="nl-NL"/>
        </w:rPr>
      </w:pPr>
      <w:r w:rsidRPr="00B53441">
        <w:rPr>
          <w:rFonts w:ascii="Acumin Pro" w:hAnsi="Acumin Pro" w:cs="Arial"/>
          <w:lang w:val="nl-NL"/>
        </w:rPr>
        <w:t>De Energielening+ kan daarentegen niet gecumuleerd worden met het Renteloze Renovatiekrediet dat via banken wordt verstrekt.</w:t>
      </w:r>
    </w:p>
    <w:p w14:paraId="69BC704F" w14:textId="77777777" w:rsidR="00B53441" w:rsidRPr="00B53441" w:rsidRDefault="00B53441" w:rsidP="00BF02DD">
      <w:pPr>
        <w:pStyle w:val="Lijstalinea"/>
        <w:ind w:left="142"/>
        <w:jc w:val="both"/>
        <w:rPr>
          <w:rFonts w:ascii="Acumin Pro" w:hAnsi="Acumin Pro" w:cs="Arial"/>
          <w:lang w:val="nl-NL"/>
        </w:rPr>
      </w:pPr>
    </w:p>
    <w:p w14:paraId="39D0636B" w14:textId="77777777" w:rsidR="00B53441" w:rsidRPr="00B53441" w:rsidRDefault="00B53441" w:rsidP="00BF02DD">
      <w:pPr>
        <w:pStyle w:val="Lijstalinea"/>
        <w:ind w:left="142"/>
        <w:jc w:val="both"/>
        <w:rPr>
          <w:rFonts w:ascii="Acumin Pro" w:hAnsi="Acumin Pro" w:cs="Arial"/>
          <w:lang w:val="nl-NL"/>
        </w:rPr>
      </w:pPr>
      <w:r w:rsidRPr="00B53441">
        <w:rPr>
          <w:rFonts w:ascii="Acumin Pro" w:hAnsi="Acumin Pro" w:cs="Arial"/>
          <w:lang w:val="nl-NL"/>
        </w:rPr>
        <w:t>Indien er bij de erfenis of schenking ook een hypothecair krediet wordt aangegaan</w:t>
      </w:r>
      <w:r w:rsidRPr="00B53441" w:rsidDel="00BA4E7F">
        <w:rPr>
          <w:rFonts w:ascii="Acumin Pro" w:hAnsi="Acumin Pro" w:cs="Arial"/>
          <w:lang w:val="nl-NL"/>
        </w:rPr>
        <w:t xml:space="preserve"> </w:t>
      </w:r>
      <w:r w:rsidRPr="00B53441">
        <w:rPr>
          <w:rFonts w:ascii="Acumin Pro" w:hAnsi="Acumin Pro" w:cs="Arial"/>
          <w:lang w:val="nl-NL"/>
        </w:rPr>
        <w:t>gericht op verwerving van de woning (</w:t>
      </w:r>
      <w:proofErr w:type="spellStart"/>
      <w:r w:rsidRPr="00B53441">
        <w:rPr>
          <w:rFonts w:ascii="Acumin Pro" w:hAnsi="Acumin Pro" w:cs="Arial"/>
          <w:lang w:val="nl-NL"/>
        </w:rPr>
        <w:t>bvb</w:t>
      </w:r>
      <w:proofErr w:type="spellEnd"/>
      <w:r w:rsidRPr="00B53441">
        <w:rPr>
          <w:rFonts w:ascii="Acumin Pro" w:hAnsi="Acumin Pro" w:cs="Arial"/>
          <w:lang w:val="nl-NL"/>
        </w:rPr>
        <w:t>. om uit onverdeeldheid te treden), komt de kredietnemer niet in aanmerking voor de Energielening+. In dit geval informeert de kredietnemer bij de betreffende bank of hij/zij beroep kan doen op het Renteloze Renovatiekrediet.</w:t>
      </w:r>
    </w:p>
    <w:p w14:paraId="0A82BF90" w14:textId="77777777" w:rsidR="00B53441" w:rsidRPr="00B53441" w:rsidRDefault="00B53441" w:rsidP="00BF02DD">
      <w:pPr>
        <w:pStyle w:val="Lijstalinea"/>
        <w:ind w:left="142"/>
        <w:jc w:val="both"/>
        <w:rPr>
          <w:rFonts w:ascii="Acumin Pro" w:hAnsi="Acumin Pro" w:cs="Arial"/>
          <w:lang w:val="nl-NL"/>
        </w:rPr>
      </w:pPr>
    </w:p>
    <w:p w14:paraId="29764D12" w14:textId="2B5F3F29" w:rsidR="00513610" w:rsidRDefault="00B53441" w:rsidP="00BF02DD">
      <w:pPr>
        <w:pStyle w:val="Lijstalinea"/>
        <w:ind w:left="142"/>
        <w:jc w:val="both"/>
        <w:rPr>
          <w:rFonts w:ascii="Acumin Pro" w:hAnsi="Acumin Pro" w:cs="Arial"/>
          <w:lang w:val="nl-NL"/>
        </w:rPr>
      </w:pPr>
      <w:r w:rsidRPr="00B53441">
        <w:rPr>
          <w:rFonts w:ascii="Acumin Pro" w:hAnsi="Acumin Pro" w:cs="Arial"/>
          <w:lang w:val="nl-NL"/>
        </w:rPr>
        <w:t xml:space="preserve">Een kredietnemer kan subsidies of premies, verkregen voor de werkzaamheden van de Energielening+, gebruiken om de lening vervroegd terug te betalen aan het Energiehuis of om een herziening van de lening te verkrijgen waardoor de maandelijkse aflossing daalt. </w:t>
      </w:r>
    </w:p>
    <w:p w14:paraId="0006E389" w14:textId="77777777" w:rsidR="00B53441" w:rsidRPr="00B53441" w:rsidRDefault="00B53441" w:rsidP="00B53441">
      <w:pPr>
        <w:pStyle w:val="Lijstalinea"/>
        <w:ind w:left="502"/>
        <w:rPr>
          <w:rStyle w:val="Kop1Char"/>
          <w:rFonts w:ascii="Acumin Pro" w:eastAsiaTheme="minorHAnsi" w:hAnsi="Acumin Pro" w:cs="Arial"/>
          <w:color w:val="auto"/>
          <w:sz w:val="22"/>
          <w:szCs w:val="22"/>
          <w:lang w:val="nl-NL"/>
        </w:rPr>
      </w:pPr>
    </w:p>
    <w:p w14:paraId="2568272D" w14:textId="4783F642" w:rsidR="00F47CAD" w:rsidRPr="00A4604D" w:rsidRDefault="009A4BA1" w:rsidP="00A4604D">
      <w:pPr>
        <w:pStyle w:val="Lijstalinea"/>
        <w:numPr>
          <w:ilvl w:val="0"/>
          <w:numId w:val="2"/>
        </w:numPr>
        <w:shd w:val="clear" w:color="auto" w:fill="C1E1E1" w:themeFill="accent2" w:themeFillTint="99"/>
        <w:jc w:val="both"/>
        <w:rPr>
          <w:rFonts w:ascii="Acumin Pro" w:hAnsi="Acumin Pro" w:cs="Arial"/>
        </w:rPr>
      </w:pPr>
      <w:r w:rsidRPr="00A4604D">
        <w:rPr>
          <w:rStyle w:val="Kop1Char"/>
          <w:rFonts w:ascii="Acumin Pro" w:hAnsi="Acumin Pro"/>
          <w:color w:val="auto"/>
        </w:rPr>
        <w:t>Aanvraag van de lening:</w:t>
      </w:r>
    </w:p>
    <w:p w14:paraId="271E1FCF" w14:textId="18C361D5" w:rsidR="00A65B3E" w:rsidRDefault="00424406" w:rsidP="00BF02DD">
      <w:pPr>
        <w:pStyle w:val="Lijstalinea"/>
        <w:ind w:left="142"/>
        <w:jc w:val="both"/>
        <w:rPr>
          <w:rFonts w:ascii="Acumin Pro" w:hAnsi="Acumin Pro" w:cs="Arial"/>
        </w:rPr>
      </w:pPr>
      <w:r w:rsidRPr="00A65B3E">
        <w:rPr>
          <w:rFonts w:ascii="Acumin Pro" w:hAnsi="Acumin Pro" w:cs="Arial"/>
        </w:rPr>
        <w:t xml:space="preserve">De kredietaanvrager </w:t>
      </w:r>
      <w:r w:rsidR="00E15F3D" w:rsidRPr="00A65B3E">
        <w:rPr>
          <w:rFonts w:ascii="Acumin Pro" w:hAnsi="Acumin Pro" w:cs="Arial"/>
        </w:rPr>
        <w:t xml:space="preserve">neemt contact op met het </w:t>
      </w:r>
      <w:r w:rsidR="003C5595" w:rsidRPr="00A65B3E">
        <w:rPr>
          <w:rFonts w:ascii="Acumin Pro" w:hAnsi="Acumin Pro" w:cs="Arial"/>
        </w:rPr>
        <w:t>E</w:t>
      </w:r>
      <w:r w:rsidR="00E15F3D" w:rsidRPr="00A65B3E">
        <w:rPr>
          <w:rFonts w:ascii="Acumin Pro" w:hAnsi="Acumin Pro" w:cs="Arial"/>
        </w:rPr>
        <w:t>nergiehuis, hetzij via de website (</w:t>
      </w:r>
      <w:r w:rsidR="00E7369B" w:rsidRPr="00A65B3E">
        <w:rPr>
          <w:rFonts w:ascii="Acumin Pro" w:hAnsi="Acumin Pro" w:cs="Arial"/>
        </w:rPr>
        <w:t>energiehuis.3wplus</w:t>
      </w:r>
      <w:r w:rsidR="00E15F3D" w:rsidRPr="00A65B3E">
        <w:rPr>
          <w:rFonts w:ascii="Acumin Pro" w:hAnsi="Acumin Pro" w:cs="Arial"/>
        </w:rPr>
        <w:t xml:space="preserve">.be), hetzij telefonisch of via mail. Daarop ontvangt hij digitaal </w:t>
      </w:r>
      <w:r w:rsidR="00F614ED">
        <w:rPr>
          <w:rFonts w:ascii="Acumin Pro" w:hAnsi="Acumin Pro" w:cs="Arial"/>
        </w:rPr>
        <w:t xml:space="preserve">(of per post) </w:t>
      </w:r>
      <w:r w:rsidR="00E15F3D" w:rsidRPr="00A65B3E">
        <w:rPr>
          <w:rFonts w:ascii="Acumin Pro" w:hAnsi="Acumin Pro" w:cs="Arial"/>
        </w:rPr>
        <w:t>een uitgebreid kredietaanvraagformulier.</w:t>
      </w:r>
      <w:r w:rsidR="00A65B3E" w:rsidRPr="00A65B3E">
        <w:rPr>
          <w:rFonts w:ascii="Acumin Pro" w:hAnsi="Acumin Pro" w:cs="Arial"/>
        </w:rPr>
        <w:t xml:space="preserve"> </w:t>
      </w:r>
      <w:r w:rsidR="00E15F3D" w:rsidRPr="00A65B3E">
        <w:rPr>
          <w:rFonts w:ascii="Acumin Pro" w:hAnsi="Acumin Pro" w:cs="Arial"/>
        </w:rPr>
        <w:t>Voor meer informatie of begeleiding bij het invullen van de kredietaanvraag kunnen de aanvragers steeds terecht bij de kredietbehandelaars.</w:t>
      </w:r>
      <w:r w:rsidR="002A6F00" w:rsidRPr="00A65B3E">
        <w:rPr>
          <w:rFonts w:ascii="Acumin Pro" w:hAnsi="Acumin Pro" w:cs="Arial"/>
        </w:rPr>
        <w:br/>
      </w:r>
      <w:r w:rsidR="002A6F00" w:rsidRPr="00A65B3E">
        <w:rPr>
          <w:rFonts w:ascii="Acumin Pro" w:hAnsi="Acumin Pro" w:cs="Arial"/>
        </w:rPr>
        <w:br/>
        <w:t xml:space="preserve">Het aanvraagdossier wordt ingediend op basis van </w:t>
      </w:r>
      <w:r w:rsidR="00B53441">
        <w:rPr>
          <w:rFonts w:ascii="Acumin Pro" w:hAnsi="Acumin Pro" w:cs="Arial"/>
        </w:rPr>
        <w:t>de erfenis of schenking van een woning en het EPC-label</w:t>
      </w:r>
      <w:r w:rsidR="002A6F00" w:rsidRPr="00A65B3E">
        <w:rPr>
          <w:rFonts w:ascii="Acumin Pro" w:hAnsi="Acumin Pro" w:cs="Arial"/>
        </w:rPr>
        <w:t xml:space="preserve">. Aan de hand </w:t>
      </w:r>
      <w:r w:rsidR="00B53441">
        <w:rPr>
          <w:rFonts w:ascii="Acumin Pro" w:hAnsi="Acumin Pro" w:cs="Arial"/>
        </w:rPr>
        <w:t>hiervan</w:t>
      </w:r>
      <w:r w:rsidR="002A6F00" w:rsidRPr="00A65B3E">
        <w:rPr>
          <w:rFonts w:ascii="Acumin Pro" w:hAnsi="Acumin Pro" w:cs="Arial"/>
        </w:rPr>
        <w:t xml:space="preserve"> wordt gekeken of de aanvrager in aanmerking komt voor de </w:t>
      </w:r>
      <w:proofErr w:type="spellStart"/>
      <w:r w:rsidR="002A6F00" w:rsidRPr="00A65B3E">
        <w:rPr>
          <w:rFonts w:ascii="Acumin Pro" w:hAnsi="Acumin Pro" w:cs="Arial"/>
        </w:rPr>
        <w:t>energielening</w:t>
      </w:r>
      <w:proofErr w:type="spellEnd"/>
      <w:r w:rsidR="002A6F00" w:rsidRPr="00A65B3E">
        <w:rPr>
          <w:rFonts w:ascii="Acumin Pro" w:hAnsi="Acumin Pro" w:cs="Arial"/>
        </w:rPr>
        <w:t xml:space="preserve">. </w:t>
      </w:r>
    </w:p>
    <w:p w14:paraId="0391579B" w14:textId="77777777" w:rsidR="001364F3" w:rsidRDefault="001364F3" w:rsidP="00BF02DD">
      <w:pPr>
        <w:pStyle w:val="Lijstalinea"/>
        <w:ind w:left="142"/>
        <w:jc w:val="both"/>
        <w:rPr>
          <w:rFonts w:ascii="Acumin Pro" w:hAnsi="Acumin Pro" w:cs="Arial"/>
        </w:rPr>
      </w:pPr>
    </w:p>
    <w:p w14:paraId="7634FEBC" w14:textId="77777777" w:rsidR="001364F3" w:rsidRDefault="00E15F3D" w:rsidP="00BF02DD">
      <w:pPr>
        <w:pStyle w:val="Lijstalinea"/>
        <w:ind w:left="142"/>
        <w:jc w:val="both"/>
        <w:rPr>
          <w:rFonts w:ascii="Acumin Pro" w:hAnsi="Acumin Pro" w:cs="Arial"/>
        </w:rPr>
      </w:pPr>
      <w:r w:rsidRPr="00A65B3E">
        <w:rPr>
          <w:rFonts w:ascii="Acumin Pro" w:hAnsi="Acumin Pro" w:cs="Arial"/>
        </w:rPr>
        <w:t xml:space="preserve">Het kredietaanvraagformulier </w:t>
      </w:r>
      <w:r w:rsidR="002A6F00" w:rsidRPr="00A65B3E">
        <w:rPr>
          <w:rFonts w:ascii="Acumin Pro" w:hAnsi="Acumin Pro" w:cs="Arial"/>
        </w:rPr>
        <w:t>dient samen</w:t>
      </w:r>
      <w:r w:rsidRPr="00A65B3E">
        <w:rPr>
          <w:rFonts w:ascii="Acumin Pro" w:hAnsi="Acumin Pro" w:cs="Arial"/>
        </w:rPr>
        <w:t xml:space="preserve"> met de nodige bijlagen aan </w:t>
      </w:r>
      <w:r w:rsidR="003C5595" w:rsidRPr="00A65B3E">
        <w:rPr>
          <w:rFonts w:ascii="Acumin Pro" w:hAnsi="Acumin Pro" w:cs="Arial"/>
        </w:rPr>
        <w:t>Energiehuis 3Wplus</w:t>
      </w:r>
      <w:r w:rsidR="002A6F00" w:rsidRPr="00A65B3E">
        <w:rPr>
          <w:rFonts w:ascii="Acumin Pro" w:hAnsi="Acumin Pro" w:cs="Arial"/>
        </w:rPr>
        <w:t xml:space="preserve"> bezorgd te worden:</w:t>
      </w:r>
      <w:r w:rsidR="009C702F" w:rsidRPr="00A65B3E">
        <w:rPr>
          <w:rFonts w:ascii="Acumin Pro" w:hAnsi="Acumin Pro" w:cs="Arial"/>
        </w:rPr>
        <w:t xml:space="preserve"> </w:t>
      </w:r>
    </w:p>
    <w:p w14:paraId="0A2B353F" w14:textId="36A66630" w:rsidR="001364F3" w:rsidRDefault="001364F3" w:rsidP="00BF02DD">
      <w:pPr>
        <w:pStyle w:val="Lijstalinea"/>
        <w:ind w:left="708"/>
        <w:jc w:val="both"/>
        <w:rPr>
          <w:rFonts w:ascii="Acumin Pro" w:hAnsi="Acumin Pro" w:cs="Arial"/>
        </w:rPr>
      </w:pPr>
      <w:r>
        <w:rPr>
          <w:rFonts w:ascii="Acumin Pro" w:hAnsi="Acumin Pro" w:cs="Arial"/>
        </w:rPr>
        <w:br/>
      </w:r>
      <w:r w:rsidR="002A6F00" w:rsidRPr="001364F3">
        <w:rPr>
          <w:rFonts w:ascii="Acumin Pro" w:hAnsi="Acumin Pro" w:cs="Arial"/>
        </w:rPr>
        <w:t>Via</w:t>
      </w:r>
      <w:r w:rsidR="009C702F" w:rsidRPr="001364F3">
        <w:rPr>
          <w:rFonts w:ascii="Acumin Pro" w:hAnsi="Acumin Pro" w:cs="Arial"/>
        </w:rPr>
        <w:t xml:space="preserve"> de post:</w:t>
      </w:r>
      <w:r>
        <w:rPr>
          <w:rFonts w:ascii="Acumin Pro" w:hAnsi="Acumin Pro" w:cs="Arial"/>
        </w:rPr>
        <w:t xml:space="preserve"> </w:t>
      </w:r>
      <w:r>
        <w:rPr>
          <w:rFonts w:ascii="Acumin Pro" w:hAnsi="Acumin Pro" w:cs="Arial"/>
        </w:rPr>
        <w:tab/>
      </w:r>
      <w:r w:rsidR="002A6F00" w:rsidRPr="001364F3">
        <w:rPr>
          <w:rFonts w:ascii="Acumin Pro" w:hAnsi="Acumin Pro" w:cs="Arial"/>
        </w:rPr>
        <w:t>Energiehuis 3Wplus</w:t>
      </w:r>
    </w:p>
    <w:p w14:paraId="701E9E04" w14:textId="0BFD482D" w:rsidR="001364F3" w:rsidRPr="001364F3" w:rsidRDefault="00F614ED" w:rsidP="00BF02DD">
      <w:pPr>
        <w:pStyle w:val="Lijstalinea"/>
        <w:ind w:left="1558" w:firstLine="566"/>
        <w:jc w:val="both"/>
        <w:rPr>
          <w:rFonts w:ascii="Acumin Pro" w:hAnsi="Acumin Pro" w:cs="Arial"/>
        </w:rPr>
      </w:pPr>
      <w:r>
        <w:rPr>
          <w:rFonts w:ascii="Acumin Pro" w:hAnsi="Acumin Pro" w:cs="Arial"/>
        </w:rPr>
        <w:lastRenderedPageBreak/>
        <w:t xml:space="preserve">Z.5 </w:t>
      </w:r>
      <w:proofErr w:type="spellStart"/>
      <w:r>
        <w:rPr>
          <w:rFonts w:ascii="Acumin Pro" w:hAnsi="Acumin Pro" w:cs="Arial"/>
        </w:rPr>
        <w:t>Mollem</w:t>
      </w:r>
      <w:proofErr w:type="spellEnd"/>
      <w:r>
        <w:rPr>
          <w:rFonts w:ascii="Acumin Pro" w:hAnsi="Acumin Pro" w:cs="Arial"/>
        </w:rPr>
        <w:t xml:space="preserve"> 250</w:t>
      </w:r>
    </w:p>
    <w:p w14:paraId="3CF1D941" w14:textId="72DEB235" w:rsidR="001364F3" w:rsidRDefault="00F614ED" w:rsidP="00BF02DD">
      <w:pPr>
        <w:pStyle w:val="Lijstalinea"/>
        <w:ind w:left="1506" w:firstLine="618"/>
        <w:jc w:val="both"/>
        <w:rPr>
          <w:rFonts w:ascii="Acumin Pro" w:hAnsi="Acumin Pro" w:cs="Arial"/>
        </w:rPr>
      </w:pPr>
      <w:r>
        <w:rPr>
          <w:rFonts w:ascii="Acumin Pro" w:hAnsi="Acumin Pro" w:cs="Arial"/>
        </w:rPr>
        <w:t xml:space="preserve">1730 </w:t>
      </w:r>
      <w:proofErr w:type="spellStart"/>
      <w:r>
        <w:rPr>
          <w:rFonts w:ascii="Acumin Pro" w:hAnsi="Acumin Pro" w:cs="Arial"/>
        </w:rPr>
        <w:t>Mollem</w:t>
      </w:r>
      <w:proofErr w:type="spellEnd"/>
    </w:p>
    <w:p w14:paraId="1AF22E86" w14:textId="77777777" w:rsidR="001364F3" w:rsidRDefault="001364F3" w:rsidP="00BF02DD">
      <w:pPr>
        <w:pStyle w:val="Lijstalinea"/>
        <w:ind w:left="142"/>
        <w:jc w:val="both"/>
        <w:rPr>
          <w:rFonts w:ascii="Acumin Pro" w:hAnsi="Acumin Pro" w:cs="Arial"/>
        </w:rPr>
      </w:pPr>
    </w:p>
    <w:p w14:paraId="75315363" w14:textId="508CEA15" w:rsidR="001364F3" w:rsidRPr="0042499F" w:rsidRDefault="002A6F00" w:rsidP="00BF02DD">
      <w:pPr>
        <w:pStyle w:val="Lijstalinea"/>
        <w:ind w:left="142" w:firstLine="566"/>
        <w:jc w:val="both"/>
        <w:rPr>
          <w:rFonts w:ascii="Acumin Pro" w:hAnsi="Acumin Pro" w:cs="Arial"/>
          <w:b/>
          <w:bCs/>
          <w:color w:val="5CAFAF" w:themeColor="text2" w:themeShade="BF"/>
        </w:rPr>
      </w:pPr>
      <w:r w:rsidRPr="001364F3">
        <w:rPr>
          <w:rFonts w:ascii="Acumin Pro" w:hAnsi="Acumin Pro" w:cs="Arial"/>
        </w:rPr>
        <w:t>Via</w:t>
      </w:r>
      <w:r w:rsidR="009C702F" w:rsidRPr="001364F3">
        <w:rPr>
          <w:rFonts w:ascii="Acumin Pro" w:hAnsi="Acumin Pro" w:cs="Arial"/>
        </w:rPr>
        <w:t xml:space="preserve"> mail: </w:t>
      </w:r>
      <w:r w:rsidR="001364F3">
        <w:rPr>
          <w:rFonts w:ascii="Acumin Pro" w:hAnsi="Acumin Pro" w:cs="Arial"/>
        </w:rPr>
        <w:tab/>
      </w:r>
      <w:hyperlink r:id="rId13" w:history="1">
        <w:r w:rsidR="00BF02DD" w:rsidRPr="0042499F">
          <w:rPr>
            <w:rStyle w:val="Hyperlink"/>
            <w:rFonts w:ascii="Acumin Pro" w:hAnsi="Acumin Pro" w:cs="Arial"/>
            <w:b/>
            <w:bCs/>
            <w:color w:val="5CAFAF" w:themeColor="text2" w:themeShade="BF"/>
          </w:rPr>
          <w:t>energie@3wplus.be</w:t>
        </w:r>
      </w:hyperlink>
    </w:p>
    <w:p w14:paraId="63AB4E41" w14:textId="77777777" w:rsidR="001364F3" w:rsidRDefault="001364F3" w:rsidP="00BF02DD">
      <w:pPr>
        <w:pStyle w:val="Lijstalinea"/>
        <w:ind w:left="142"/>
        <w:jc w:val="both"/>
        <w:rPr>
          <w:rFonts w:ascii="Acumin Pro" w:hAnsi="Acumin Pro" w:cs="Arial"/>
        </w:rPr>
      </w:pPr>
      <w:r>
        <w:rPr>
          <w:rFonts w:ascii="Acumin Pro" w:hAnsi="Acumin Pro" w:cs="Arial"/>
        </w:rPr>
        <w:br/>
      </w:r>
      <w:r w:rsidR="002A6F00" w:rsidRPr="001364F3">
        <w:rPr>
          <w:rFonts w:ascii="Acumin Pro" w:hAnsi="Acumin Pro" w:cs="Arial"/>
          <w:b/>
          <w:bCs/>
        </w:rPr>
        <w:t>Opgelet:</w:t>
      </w:r>
      <w:r w:rsidR="002A6F00" w:rsidRPr="001364F3">
        <w:rPr>
          <w:rFonts w:ascii="Acumin Pro" w:hAnsi="Acumin Pro" w:cs="Arial"/>
        </w:rPr>
        <w:t xml:space="preserve"> alle documenten steeds opsturen of afgeven in een gesloten omslag met de vermelding “vertrouwelijk”. </w:t>
      </w:r>
    </w:p>
    <w:p w14:paraId="033F96F5" w14:textId="77777777" w:rsidR="001364F3" w:rsidRDefault="001364F3" w:rsidP="00BF02DD">
      <w:pPr>
        <w:pStyle w:val="Lijstalinea"/>
        <w:ind w:left="142"/>
        <w:jc w:val="both"/>
        <w:rPr>
          <w:rFonts w:ascii="Acumin Pro" w:hAnsi="Acumin Pro" w:cs="Arial"/>
        </w:rPr>
      </w:pPr>
      <w:r>
        <w:rPr>
          <w:rFonts w:ascii="Acumin Pro" w:hAnsi="Acumin Pro" w:cs="Arial"/>
        </w:rPr>
        <w:br/>
      </w:r>
      <w:r w:rsidR="009C702F" w:rsidRPr="001364F3">
        <w:rPr>
          <w:rFonts w:ascii="Acumin Pro" w:hAnsi="Acumin Pro" w:cs="Arial"/>
        </w:rPr>
        <w:t>De datum van ontvangst van het volledige kredietaanvraagdossier (= het kredietaanvraagformulier en de noodzakelijke bijlagen) geldt als officiële openingsdatum van het dossier, dewelke bepalend is voor de volgorde van verwerking van de dossiers.</w:t>
      </w:r>
    </w:p>
    <w:p w14:paraId="396B5484" w14:textId="77777777" w:rsidR="001364F3" w:rsidRDefault="001364F3" w:rsidP="001364F3">
      <w:pPr>
        <w:pStyle w:val="Lijstalinea"/>
        <w:ind w:left="502"/>
        <w:jc w:val="both"/>
        <w:rPr>
          <w:rFonts w:ascii="Acumin Pro" w:hAnsi="Acumin Pro" w:cs="Arial"/>
        </w:rPr>
      </w:pPr>
    </w:p>
    <w:p w14:paraId="59B8BC30" w14:textId="77777777" w:rsidR="00A101E1" w:rsidRPr="00A4604D" w:rsidRDefault="00A101E1" w:rsidP="00A4604D">
      <w:pPr>
        <w:pStyle w:val="Lijstalinea"/>
        <w:numPr>
          <w:ilvl w:val="0"/>
          <w:numId w:val="2"/>
        </w:numPr>
        <w:shd w:val="clear" w:color="auto" w:fill="C1E1E1" w:themeFill="accent2" w:themeFillTint="99"/>
        <w:jc w:val="both"/>
        <w:rPr>
          <w:rStyle w:val="Kop1Char"/>
          <w:rFonts w:ascii="Acumin Pro" w:eastAsiaTheme="minorHAnsi" w:hAnsi="Acumin Pro" w:cs="Arial"/>
          <w:color w:val="auto"/>
          <w:sz w:val="22"/>
          <w:szCs w:val="22"/>
        </w:rPr>
      </w:pPr>
      <w:r w:rsidRPr="00A4604D">
        <w:rPr>
          <w:rStyle w:val="Kop1Char"/>
          <w:rFonts w:ascii="Acumin Pro" w:hAnsi="Acumin Pro"/>
          <w:color w:val="auto"/>
        </w:rPr>
        <w:t>Beoordeling</w:t>
      </w:r>
      <w:r w:rsidR="00B83570" w:rsidRPr="00A4604D">
        <w:rPr>
          <w:rStyle w:val="Kop1Char"/>
          <w:rFonts w:ascii="Acumin Pro" w:hAnsi="Acumin Pro"/>
          <w:color w:val="auto"/>
        </w:rPr>
        <w:t xml:space="preserve"> en toekenning van de aanvragen</w:t>
      </w:r>
      <w:r w:rsidRPr="00A4604D">
        <w:rPr>
          <w:rStyle w:val="Kop1Char"/>
          <w:rFonts w:ascii="Acumin Pro" w:hAnsi="Acumin Pro"/>
          <w:color w:val="auto"/>
        </w:rPr>
        <w:t>:</w:t>
      </w:r>
    </w:p>
    <w:p w14:paraId="5D0EF9B5" w14:textId="77777777" w:rsidR="00B53441" w:rsidRDefault="009C702F" w:rsidP="00BF02DD">
      <w:pPr>
        <w:pStyle w:val="Lijstalinea"/>
        <w:ind w:left="142"/>
        <w:jc w:val="both"/>
        <w:rPr>
          <w:rFonts w:ascii="Acumin Pro" w:hAnsi="Acumin Pro" w:cs="Arial"/>
        </w:rPr>
      </w:pPr>
      <w:r w:rsidRPr="001364F3">
        <w:rPr>
          <w:rFonts w:ascii="Acumin Pro" w:hAnsi="Acumin Pro" w:cs="Arial"/>
        </w:rPr>
        <w:t>Elke aanvraag moet de kredietaanvraagprocedure doorlopen.</w:t>
      </w:r>
      <w:r w:rsidR="00094AF5">
        <w:rPr>
          <w:rFonts w:ascii="Acumin Pro" w:hAnsi="Acumin Pro" w:cs="Arial"/>
        </w:rPr>
        <w:t xml:space="preserve"> </w:t>
      </w:r>
      <w:r w:rsidR="00B53441">
        <w:rPr>
          <w:rFonts w:ascii="Acumin Pro" w:hAnsi="Acumin Pro" w:cs="Arial"/>
        </w:rPr>
        <w:t>Deze bestaat uit volgende analysemomenten:</w:t>
      </w:r>
    </w:p>
    <w:p w14:paraId="326764CD" w14:textId="4E44977F" w:rsidR="00B53441" w:rsidRDefault="00B53441" w:rsidP="00BF02DD">
      <w:pPr>
        <w:pStyle w:val="Lijstalinea"/>
        <w:numPr>
          <w:ilvl w:val="0"/>
          <w:numId w:val="21"/>
        </w:numPr>
        <w:tabs>
          <w:tab w:val="left" w:pos="426"/>
        </w:tabs>
        <w:ind w:left="993"/>
        <w:jc w:val="both"/>
        <w:rPr>
          <w:rFonts w:ascii="Acumin Pro" w:hAnsi="Acumin Pro" w:cs="Arial"/>
        </w:rPr>
      </w:pPr>
      <w:r>
        <w:rPr>
          <w:rFonts w:ascii="Acumin Pro" w:hAnsi="Acumin Pro" w:cs="Arial"/>
        </w:rPr>
        <w:t>Controle van ontvankelijkheid en volledigheid</w:t>
      </w:r>
      <w:r w:rsidR="00C82C00">
        <w:rPr>
          <w:rFonts w:ascii="Acumin Pro" w:hAnsi="Acumin Pro" w:cs="Arial"/>
        </w:rPr>
        <w:t xml:space="preserve"> van het dossier</w:t>
      </w:r>
    </w:p>
    <w:p w14:paraId="0BBC6F20" w14:textId="61E6E5F9" w:rsidR="00B53441" w:rsidRDefault="00B53441" w:rsidP="00BF02DD">
      <w:pPr>
        <w:pStyle w:val="Lijstalinea"/>
        <w:numPr>
          <w:ilvl w:val="0"/>
          <w:numId w:val="21"/>
        </w:numPr>
        <w:tabs>
          <w:tab w:val="left" w:pos="426"/>
        </w:tabs>
        <w:ind w:left="993"/>
        <w:jc w:val="both"/>
        <w:rPr>
          <w:rFonts w:ascii="Acumin Pro" w:hAnsi="Acumin Pro" w:cs="Arial"/>
        </w:rPr>
      </w:pPr>
      <w:r>
        <w:rPr>
          <w:rFonts w:ascii="Acumin Pro" w:hAnsi="Acumin Pro" w:cs="Arial"/>
        </w:rPr>
        <w:t>Financiële controle</w:t>
      </w:r>
      <w:r w:rsidR="00C82C00">
        <w:rPr>
          <w:rFonts w:ascii="Acumin Pro" w:hAnsi="Acumin Pro" w:cs="Arial"/>
        </w:rPr>
        <w:t xml:space="preserve"> (krediethistoriek van de aanvrager, terugbetalingscapaciteit,…)</w:t>
      </w:r>
    </w:p>
    <w:p w14:paraId="570A9CA7" w14:textId="16DE4F17" w:rsidR="00B53441" w:rsidRDefault="00B53441" w:rsidP="00BF02DD">
      <w:pPr>
        <w:pStyle w:val="Lijstalinea"/>
        <w:numPr>
          <w:ilvl w:val="0"/>
          <w:numId w:val="21"/>
        </w:numPr>
        <w:tabs>
          <w:tab w:val="left" w:pos="426"/>
        </w:tabs>
        <w:ind w:left="993"/>
        <w:jc w:val="both"/>
        <w:rPr>
          <w:rFonts w:ascii="Acumin Pro" w:hAnsi="Acumin Pro" w:cs="Arial"/>
        </w:rPr>
      </w:pPr>
      <w:r>
        <w:rPr>
          <w:rFonts w:ascii="Acumin Pro" w:hAnsi="Acumin Pro" w:cs="Arial"/>
        </w:rPr>
        <w:t>Indien nodig: goedkeuring door de kredietcommissie</w:t>
      </w:r>
    </w:p>
    <w:p w14:paraId="698CDFF2" w14:textId="49E49B94" w:rsidR="00B53441" w:rsidRDefault="00B53441" w:rsidP="00BF02DD">
      <w:pPr>
        <w:pStyle w:val="Lijstalinea"/>
        <w:numPr>
          <w:ilvl w:val="0"/>
          <w:numId w:val="21"/>
        </w:numPr>
        <w:tabs>
          <w:tab w:val="left" w:pos="426"/>
        </w:tabs>
        <w:ind w:left="993"/>
        <w:jc w:val="both"/>
        <w:rPr>
          <w:rFonts w:ascii="Acumin Pro" w:hAnsi="Acumin Pro" w:cs="Arial"/>
        </w:rPr>
      </w:pPr>
      <w:r>
        <w:rPr>
          <w:rFonts w:ascii="Acumin Pro" w:hAnsi="Acumin Pro" w:cs="Arial"/>
        </w:rPr>
        <w:t>Finale goedkeuring door het VEKA</w:t>
      </w:r>
    </w:p>
    <w:p w14:paraId="6114B875" w14:textId="20C4CD7A" w:rsidR="001364F3" w:rsidRPr="00C82C00" w:rsidRDefault="003C17FA" w:rsidP="00BF02DD">
      <w:pPr>
        <w:ind w:left="142"/>
        <w:jc w:val="both"/>
        <w:rPr>
          <w:rFonts w:ascii="Acumin Pro" w:hAnsi="Acumin Pro" w:cs="Arial"/>
        </w:rPr>
      </w:pPr>
      <w:r w:rsidRPr="00C82C00">
        <w:rPr>
          <w:rFonts w:ascii="Acumin Pro" w:hAnsi="Acumin Pro" w:cs="Arial"/>
        </w:rPr>
        <w:t>K</w:t>
      </w:r>
      <w:r w:rsidR="009C702F" w:rsidRPr="00C82C00">
        <w:rPr>
          <w:rFonts w:ascii="Acumin Pro" w:hAnsi="Acumin Pro" w:cs="Arial"/>
        </w:rPr>
        <w:t xml:space="preserve">redietaanvragen die positief scoren (= volledig, ontvankelijk en kredietwaardig) worden intern goedgekeurd. </w:t>
      </w:r>
    </w:p>
    <w:p w14:paraId="48C986E9" w14:textId="358DB538" w:rsidR="00094AF5" w:rsidRDefault="009C702F" w:rsidP="00BF02DD">
      <w:pPr>
        <w:pStyle w:val="Lijstalinea"/>
        <w:ind w:left="142"/>
        <w:jc w:val="both"/>
        <w:rPr>
          <w:rFonts w:ascii="Acumin Pro" w:hAnsi="Acumin Pro" w:cs="Arial"/>
        </w:rPr>
      </w:pPr>
      <w:r w:rsidRPr="001364F3">
        <w:rPr>
          <w:rFonts w:ascii="Acumin Pro" w:hAnsi="Acumin Pro" w:cs="Arial"/>
        </w:rPr>
        <w:t xml:space="preserve">Kredietaanvragen die minder </w:t>
      </w:r>
      <w:r w:rsidR="001F0640" w:rsidRPr="001364F3">
        <w:rPr>
          <w:rFonts w:ascii="Acumin Pro" w:hAnsi="Acumin Pro" w:cs="Arial"/>
        </w:rPr>
        <w:t xml:space="preserve">scoren worden voorgelegd ter goedkeuring aan de kredietcommissie welke een interne goedkeuring of weigering geeft. </w:t>
      </w:r>
    </w:p>
    <w:p w14:paraId="186DF37F" w14:textId="77777777" w:rsidR="00B53441" w:rsidRPr="00B53441" w:rsidRDefault="00B53441" w:rsidP="00BF02DD">
      <w:pPr>
        <w:pStyle w:val="Lijstalinea"/>
        <w:ind w:left="142"/>
        <w:jc w:val="both"/>
        <w:rPr>
          <w:rFonts w:ascii="Acumin Pro" w:hAnsi="Acumin Pro" w:cs="Arial"/>
        </w:rPr>
      </w:pPr>
    </w:p>
    <w:p w14:paraId="2CBE8C21" w14:textId="721167BC" w:rsidR="00231548" w:rsidRDefault="001F0640" w:rsidP="00BF02DD">
      <w:pPr>
        <w:pStyle w:val="Lijstalinea"/>
        <w:ind w:left="142"/>
        <w:jc w:val="both"/>
        <w:rPr>
          <w:rFonts w:ascii="Acumin Pro" w:hAnsi="Acumin Pro" w:cs="Arial"/>
        </w:rPr>
      </w:pPr>
      <w:r w:rsidRPr="00094AF5">
        <w:rPr>
          <w:rFonts w:ascii="Acumin Pro" w:hAnsi="Acumin Pro" w:cs="Arial"/>
        </w:rPr>
        <w:t>Zodra een dossier intern wordt goedgekeurd</w:t>
      </w:r>
      <w:r w:rsidR="008079DC">
        <w:rPr>
          <w:rFonts w:ascii="Acumin Pro" w:hAnsi="Acumin Pro" w:cs="Arial"/>
        </w:rPr>
        <w:t xml:space="preserve"> door het Energiehuis 3Wplus</w:t>
      </w:r>
      <w:r w:rsidRPr="00094AF5">
        <w:rPr>
          <w:rFonts w:ascii="Acumin Pro" w:hAnsi="Acumin Pro" w:cs="Arial"/>
        </w:rPr>
        <w:t>, wordt deze overgemaakt aan het V</w:t>
      </w:r>
      <w:r w:rsidR="008079DC">
        <w:rPr>
          <w:rFonts w:ascii="Acumin Pro" w:hAnsi="Acumin Pro" w:cs="Arial"/>
        </w:rPr>
        <w:t>laams Energie</w:t>
      </w:r>
      <w:r w:rsidR="00F614ED">
        <w:rPr>
          <w:rFonts w:ascii="Acumin Pro" w:hAnsi="Acumin Pro" w:cs="Arial"/>
        </w:rPr>
        <w:t>- en Klimaat</w:t>
      </w:r>
      <w:r w:rsidR="008079DC">
        <w:rPr>
          <w:rFonts w:ascii="Acumin Pro" w:hAnsi="Acumin Pro" w:cs="Arial"/>
        </w:rPr>
        <w:t>agentschap (VE</w:t>
      </w:r>
      <w:r w:rsidR="00F614ED">
        <w:rPr>
          <w:rFonts w:ascii="Acumin Pro" w:hAnsi="Acumin Pro" w:cs="Arial"/>
        </w:rPr>
        <w:t>K</w:t>
      </w:r>
      <w:r w:rsidR="008079DC">
        <w:rPr>
          <w:rFonts w:ascii="Acumin Pro" w:hAnsi="Acumin Pro" w:cs="Arial"/>
        </w:rPr>
        <w:t xml:space="preserve">A). </w:t>
      </w:r>
      <w:r w:rsidR="008079DC" w:rsidRPr="008079DC">
        <w:rPr>
          <w:rFonts w:ascii="Acumin Pro" w:hAnsi="Acumin Pro" w:cs="Arial"/>
        </w:rPr>
        <w:t>Het VE</w:t>
      </w:r>
      <w:r w:rsidR="00F614ED">
        <w:rPr>
          <w:rFonts w:ascii="Acumin Pro" w:hAnsi="Acumin Pro" w:cs="Arial"/>
        </w:rPr>
        <w:t>K</w:t>
      </w:r>
      <w:r w:rsidR="008079DC" w:rsidRPr="008079DC">
        <w:rPr>
          <w:rFonts w:ascii="Acumin Pro" w:hAnsi="Acumin Pro" w:cs="Arial"/>
        </w:rPr>
        <w:t>A kijkt na of de lening in overeenstemming is met de reglementeringen van het Vlaams Gewest en geeft binnen de week definitieve goedkeuring.</w:t>
      </w:r>
      <w:r w:rsidR="00231548">
        <w:rPr>
          <w:rFonts w:ascii="Acumin Pro" w:hAnsi="Acumin Pro" w:cs="Arial"/>
        </w:rPr>
        <w:t xml:space="preserve"> </w:t>
      </w:r>
    </w:p>
    <w:p w14:paraId="20C57A48" w14:textId="1EE96BEA" w:rsidR="00C82C00" w:rsidRPr="00C82C00" w:rsidRDefault="00C82C00" w:rsidP="00BF02DD">
      <w:pPr>
        <w:pStyle w:val="Lijstalinea"/>
        <w:ind w:left="142"/>
        <w:jc w:val="both"/>
        <w:rPr>
          <w:rFonts w:ascii="Acumin Pro" w:hAnsi="Acumin Pro" w:cs="Arial"/>
        </w:rPr>
      </w:pPr>
    </w:p>
    <w:p w14:paraId="7EF95773" w14:textId="77777777" w:rsidR="00C82C00" w:rsidRPr="00C82C00" w:rsidRDefault="00C82C00" w:rsidP="00BF02DD">
      <w:pPr>
        <w:pStyle w:val="Lijstalinea"/>
        <w:ind w:left="142"/>
        <w:jc w:val="both"/>
        <w:rPr>
          <w:rFonts w:ascii="Acumin Pro" w:hAnsi="Acumin Pro" w:cs="Arial"/>
          <w:lang w:val="nl-NL"/>
        </w:rPr>
      </w:pPr>
      <w:r w:rsidRPr="00C82C00">
        <w:rPr>
          <w:rFonts w:ascii="Acumin Pro" w:hAnsi="Acumin Pro" w:cs="Arial"/>
          <w:lang w:val="nl-NL"/>
        </w:rPr>
        <w:t xml:space="preserve">Bij goedkeuring van de aanvraag maakt de kredietnemer met het Energiehuis een afspraak ter ondertekening van het </w:t>
      </w:r>
      <w:proofErr w:type="spellStart"/>
      <w:r w:rsidRPr="00C82C00">
        <w:rPr>
          <w:rFonts w:ascii="Acumin Pro" w:hAnsi="Acumin Pro" w:cs="Arial"/>
          <w:lang w:val="nl-NL"/>
        </w:rPr>
        <w:t>leningcontract</w:t>
      </w:r>
      <w:proofErr w:type="spellEnd"/>
      <w:r w:rsidRPr="00C82C00">
        <w:rPr>
          <w:rFonts w:ascii="Acumin Pro" w:hAnsi="Acumin Pro" w:cs="Arial"/>
          <w:lang w:val="nl-NL"/>
        </w:rPr>
        <w:t xml:space="preserve">. </w:t>
      </w:r>
    </w:p>
    <w:p w14:paraId="3E9CC453" w14:textId="0F50C933" w:rsidR="00C82C00" w:rsidRPr="00C82C00" w:rsidRDefault="00C82C00" w:rsidP="00BF02DD">
      <w:pPr>
        <w:pStyle w:val="Lijstalinea"/>
        <w:ind w:left="142"/>
        <w:jc w:val="both"/>
        <w:rPr>
          <w:rFonts w:ascii="Acumin Pro" w:hAnsi="Acumin Pro" w:cs="Arial"/>
          <w:lang w:val="nl-NL"/>
        </w:rPr>
      </w:pPr>
      <w:r w:rsidRPr="00C82C00">
        <w:rPr>
          <w:rFonts w:ascii="Acumin Pro" w:hAnsi="Acumin Pro" w:cs="Arial"/>
          <w:lang w:val="nl-NL"/>
        </w:rPr>
        <w:t xml:space="preserve">De ondertekening van het </w:t>
      </w:r>
      <w:proofErr w:type="spellStart"/>
      <w:r w:rsidRPr="00C82C00">
        <w:rPr>
          <w:rFonts w:ascii="Acumin Pro" w:hAnsi="Acumin Pro" w:cs="Arial"/>
          <w:lang w:val="nl-NL"/>
        </w:rPr>
        <w:t>leningcontract</w:t>
      </w:r>
      <w:proofErr w:type="spellEnd"/>
      <w:r w:rsidRPr="00C82C00">
        <w:rPr>
          <w:rFonts w:ascii="Acumin Pro" w:hAnsi="Acumin Pro" w:cs="Arial"/>
          <w:lang w:val="nl-NL"/>
        </w:rPr>
        <w:t xml:space="preserve"> gebeurt steeds bij het Energiehuis, </w:t>
      </w:r>
      <w:r>
        <w:rPr>
          <w:rFonts w:ascii="Acumin Pro" w:hAnsi="Acumin Pro" w:cs="Arial"/>
          <w:lang w:val="nl-NL"/>
        </w:rPr>
        <w:t xml:space="preserve">Z.5 </w:t>
      </w:r>
      <w:proofErr w:type="spellStart"/>
      <w:r>
        <w:rPr>
          <w:rFonts w:ascii="Acumin Pro" w:hAnsi="Acumin Pro" w:cs="Arial"/>
          <w:lang w:val="nl-NL"/>
        </w:rPr>
        <w:t>Mollem</w:t>
      </w:r>
      <w:proofErr w:type="spellEnd"/>
      <w:r>
        <w:rPr>
          <w:rFonts w:ascii="Acumin Pro" w:hAnsi="Acumin Pro" w:cs="Arial"/>
          <w:lang w:val="nl-NL"/>
        </w:rPr>
        <w:t xml:space="preserve"> 250, 1730 </w:t>
      </w:r>
      <w:proofErr w:type="spellStart"/>
      <w:r>
        <w:rPr>
          <w:rFonts w:ascii="Acumin Pro" w:hAnsi="Acumin Pro" w:cs="Arial"/>
          <w:lang w:val="nl-NL"/>
        </w:rPr>
        <w:t>Mollem</w:t>
      </w:r>
      <w:proofErr w:type="spellEnd"/>
      <w:r w:rsidRPr="00C82C00">
        <w:rPr>
          <w:rFonts w:ascii="Acumin Pro" w:hAnsi="Acumin Pro" w:cs="Arial"/>
          <w:lang w:val="nl-NL"/>
        </w:rPr>
        <w:t>. Indien door uitzondering dit niet mogelijk is, zal het Energiehuis in overleg met de kredietnemers een andere oplossing zoeken.</w:t>
      </w:r>
    </w:p>
    <w:p w14:paraId="1F246D36" w14:textId="77777777" w:rsidR="00C82C00" w:rsidRPr="00C82C00" w:rsidRDefault="00C82C00" w:rsidP="00BF02DD">
      <w:pPr>
        <w:pStyle w:val="Lijstalinea"/>
        <w:ind w:left="142"/>
        <w:jc w:val="both"/>
        <w:rPr>
          <w:rFonts w:ascii="Acumin Pro" w:hAnsi="Acumin Pro" w:cs="Arial"/>
          <w:lang w:val="nl-NL"/>
        </w:rPr>
      </w:pPr>
    </w:p>
    <w:p w14:paraId="7B0F8EE2" w14:textId="51E6DF21" w:rsidR="00C82C00" w:rsidRDefault="00C82C00" w:rsidP="00BF02DD">
      <w:pPr>
        <w:pStyle w:val="Lijstalinea"/>
        <w:ind w:left="142"/>
        <w:jc w:val="both"/>
        <w:rPr>
          <w:rFonts w:ascii="Acumin Pro" w:hAnsi="Acumin Pro" w:cs="Arial"/>
          <w:lang w:val="nl-NL"/>
        </w:rPr>
      </w:pPr>
      <w:r w:rsidRPr="00C82C00">
        <w:rPr>
          <w:rFonts w:ascii="Acumin Pro" w:hAnsi="Acumin Pro" w:cs="Arial"/>
          <w:lang w:val="nl-NL"/>
        </w:rPr>
        <w:t>In geval de lening met 2 personen wordt aangevraagd, dienen beide personen aanwezig te zijn om de kredietovereenkomst te ondertekenen, tenzij de ene kredietnemer een volmacht heeft om in naam van de medekredietnemer officiële documenten te ondertekenen.</w:t>
      </w:r>
    </w:p>
    <w:p w14:paraId="210AE276" w14:textId="77777777" w:rsidR="00C82C00" w:rsidRPr="00C82C00" w:rsidRDefault="00C82C00" w:rsidP="00BF02DD">
      <w:pPr>
        <w:pStyle w:val="Lijstalinea"/>
        <w:ind w:left="142"/>
        <w:jc w:val="both"/>
        <w:rPr>
          <w:rFonts w:ascii="Acumin Pro" w:hAnsi="Acumin Pro" w:cs="Arial"/>
          <w:lang w:val="nl-NL"/>
        </w:rPr>
      </w:pPr>
    </w:p>
    <w:p w14:paraId="20B455DB" w14:textId="24D8D05F" w:rsidR="00094AF5" w:rsidRDefault="001F0640" w:rsidP="00BF02DD">
      <w:pPr>
        <w:pStyle w:val="Lijstalinea"/>
        <w:ind w:left="142"/>
        <w:jc w:val="both"/>
        <w:rPr>
          <w:rFonts w:ascii="Acumin Pro" w:hAnsi="Acumin Pro" w:cs="Arial"/>
        </w:rPr>
      </w:pPr>
      <w:r w:rsidRPr="00094AF5">
        <w:rPr>
          <w:rFonts w:ascii="Acumin Pro" w:hAnsi="Acumin Pro" w:cs="Arial"/>
        </w:rPr>
        <w:t xml:space="preserve">De financiële middelen die </w:t>
      </w:r>
      <w:r w:rsidR="003C5595" w:rsidRPr="00094AF5">
        <w:rPr>
          <w:rFonts w:ascii="Acumin Pro" w:hAnsi="Acumin Pro" w:cs="Arial"/>
        </w:rPr>
        <w:t>Energiehuis 3Wplus</w:t>
      </w:r>
      <w:r w:rsidRPr="00094AF5">
        <w:rPr>
          <w:rFonts w:ascii="Acumin Pro" w:hAnsi="Acumin Pro" w:cs="Arial"/>
        </w:rPr>
        <w:t xml:space="preserve"> jaarlijks ter beschikking heeft zijn begrensd. Wanneer het jaarlijks maximumbedrag voor het verstrekken van leningen bereikt is, sluit </w:t>
      </w:r>
      <w:r w:rsidR="003C5595" w:rsidRPr="00094AF5">
        <w:rPr>
          <w:rFonts w:ascii="Acumin Pro" w:hAnsi="Acumin Pro" w:cs="Arial"/>
        </w:rPr>
        <w:t>Energiehuis 3Wplus</w:t>
      </w:r>
      <w:r w:rsidRPr="00094AF5">
        <w:rPr>
          <w:rFonts w:ascii="Acumin Pro" w:hAnsi="Acumin Pro" w:cs="Arial"/>
        </w:rPr>
        <w:t xml:space="preserve"> geen kredietovereenkomsten meer af en aanvaardt of behandelt het geen kredietaanvraagdossiers meer. De kandidaat-ontleners komen op een wachtlijst in </w:t>
      </w:r>
      <w:r w:rsidRPr="00094AF5">
        <w:rPr>
          <w:rFonts w:ascii="Acumin Pro" w:hAnsi="Acumin Pro" w:cs="Arial"/>
        </w:rPr>
        <w:lastRenderedPageBreak/>
        <w:t>volgorde van hun aanmelding en worden door</w:t>
      </w:r>
      <w:r w:rsidR="00D015FC" w:rsidRPr="00094AF5">
        <w:rPr>
          <w:rFonts w:ascii="Acumin Pro" w:hAnsi="Acumin Pro" w:cs="Arial"/>
        </w:rPr>
        <w:t xml:space="preserve"> </w:t>
      </w:r>
      <w:r w:rsidR="003C5595" w:rsidRPr="00094AF5">
        <w:rPr>
          <w:rFonts w:ascii="Acumin Pro" w:hAnsi="Acumin Pro" w:cs="Arial"/>
        </w:rPr>
        <w:t>Energiehuis 3Wplus</w:t>
      </w:r>
      <w:r w:rsidRPr="00094AF5">
        <w:rPr>
          <w:rFonts w:ascii="Acumin Pro" w:hAnsi="Acumin Pro" w:cs="Arial"/>
        </w:rPr>
        <w:t xml:space="preserve"> gecontacteerd zodra er nieuwe financiële middelen ter beschikking zijn. </w:t>
      </w:r>
    </w:p>
    <w:p w14:paraId="5C46B855" w14:textId="77777777" w:rsidR="00094AF5" w:rsidRDefault="00094AF5" w:rsidP="00094AF5">
      <w:pPr>
        <w:pStyle w:val="Lijstalinea"/>
        <w:ind w:left="502"/>
        <w:jc w:val="both"/>
        <w:rPr>
          <w:rFonts w:ascii="Acumin Pro" w:hAnsi="Acumin Pro" w:cs="Arial"/>
        </w:rPr>
      </w:pPr>
    </w:p>
    <w:p w14:paraId="6FBC69E0" w14:textId="77777777" w:rsidR="00A4604D" w:rsidRPr="00A4604D" w:rsidRDefault="00A101E1" w:rsidP="00A4604D">
      <w:pPr>
        <w:pStyle w:val="Lijstalinea"/>
        <w:numPr>
          <w:ilvl w:val="0"/>
          <w:numId w:val="2"/>
        </w:numPr>
        <w:shd w:val="clear" w:color="auto" w:fill="C1E1E1" w:themeFill="accent2" w:themeFillTint="99"/>
        <w:jc w:val="both"/>
        <w:rPr>
          <w:rFonts w:ascii="Acumin Pro" w:hAnsi="Acumin Pro" w:cs="Arial"/>
        </w:rPr>
      </w:pPr>
      <w:r w:rsidRPr="00A4604D">
        <w:rPr>
          <w:rStyle w:val="Kop1Char"/>
          <w:rFonts w:ascii="Acumin Pro" w:hAnsi="Acumin Pro"/>
          <w:color w:val="auto"/>
          <w:shd w:val="clear" w:color="auto" w:fill="C1E1E1" w:themeFill="accent2" w:themeFillTint="99"/>
        </w:rPr>
        <w:t>Tijdsverloop</w:t>
      </w:r>
      <w:r w:rsidR="00B83570" w:rsidRPr="00A4604D">
        <w:rPr>
          <w:rStyle w:val="Kop1Char"/>
          <w:rFonts w:ascii="Acumin Pro" w:hAnsi="Acumin Pro"/>
          <w:color w:val="auto"/>
          <w:shd w:val="clear" w:color="auto" w:fill="C1E1E1" w:themeFill="accent2" w:themeFillTint="99"/>
        </w:rPr>
        <w:t xml:space="preserve"> van de procedure van aanvraag tot beslissing</w:t>
      </w:r>
      <w:r w:rsidRPr="00A4604D">
        <w:rPr>
          <w:rStyle w:val="Kop1Char"/>
          <w:rFonts w:ascii="Acumin Pro" w:hAnsi="Acumin Pro"/>
          <w:color w:val="auto"/>
          <w:shd w:val="clear" w:color="auto" w:fill="C1E1E1" w:themeFill="accent2" w:themeFillTint="99"/>
        </w:rPr>
        <w:t>:</w:t>
      </w:r>
    </w:p>
    <w:p w14:paraId="388DEFBB" w14:textId="4C478B6B" w:rsidR="00094AF5" w:rsidRPr="00231548" w:rsidRDefault="001F0640" w:rsidP="0042499F">
      <w:pPr>
        <w:pStyle w:val="Lijstalinea"/>
        <w:ind w:left="142"/>
        <w:jc w:val="both"/>
        <w:rPr>
          <w:rFonts w:ascii="Acumin Pro" w:hAnsi="Acumin Pro" w:cs="Arial"/>
        </w:rPr>
      </w:pPr>
      <w:r w:rsidRPr="00094AF5">
        <w:rPr>
          <w:rFonts w:ascii="Acumin Pro" w:hAnsi="Acumin Pro" w:cs="Arial"/>
          <w:lang w:val="nl-NL"/>
        </w:rPr>
        <w:t>De tijdsduur vanaf de aanvraag van de lening tot het ondertekenen van het lening</w:t>
      </w:r>
      <w:r w:rsidR="000930D9" w:rsidRPr="00094AF5">
        <w:rPr>
          <w:rFonts w:ascii="Acumin Pro" w:hAnsi="Acumin Pro" w:cs="Arial"/>
          <w:lang w:val="nl-NL"/>
        </w:rPr>
        <w:t>s</w:t>
      </w:r>
      <w:r w:rsidRPr="00094AF5">
        <w:rPr>
          <w:rFonts w:ascii="Acumin Pro" w:hAnsi="Acumin Pro" w:cs="Arial"/>
          <w:lang w:val="nl-NL"/>
        </w:rPr>
        <w:t>contract is afhankelijk van het type dossier. De voorziene standaardprocedure duurt minimum 30 werkdagen en maximum 80 werkdagen. De opgegeven duurtijd is louter indicatief en geenszins bindend.</w:t>
      </w:r>
    </w:p>
    <w:p w14:paraId="5336D5CE" w14:textId="77777777" w:rsidR="00231548" w:rsidRPr="00094AF5" w:rsidRDefault="00231548" w:rsidP="00231548">
      <w:pPr>
        <w:pStyle w:val="Lijstalinea"/>
        <w:ind w:left="502"/>
        <w:jc w:val="both"/>
        <w:rPr>
          <w:rFonts w:ascii="Acumin Pro" w:hAnsi="Acumin Pro" w:cs="Arial"/>
        </w:rPr>
      </w:pPr>
    </w:p>
    <w:p w14:paraId="279385D5" w14:textId="50A96070" w:rsidR="006E2246" w:rsidRPr="00A4604D" w:rsidRDefault="00A101E1" w:rsidP="00A4604D">
      <w:pPr>
        <w:pStyle w:val="Lijstalinea"/>
        <w:numPr>
          <w:ilvl w:val="0"/>
          <w:numId w:val="2"/>
        </w:numPr>
        <w:shd w:val="clear" w:color="auto" w:fill="C1E1E1" w:themeFill="accent2" w:themeFillTint="99"/>
        <w:jc w:val="both"/>
        <w:rPr>
          <w:rFonts w:ascii="Acumin Pro" w:hAnsi="Acumin Pro" w:cs="Arial"/>
        </w:rPr>
      </w:pPr>
      <w:r w:rsidRPr="00A4604D">
        <w:rPr>
          <w:rFonts w:ascii="Acumin Pro" w:hAnsi="Acumin Pro"/>
          <w:sz w:val="32"/>
          <w:szCs w:val="32"/>
          <w:lang w:val="nl-NL"/>
        </w:rPr>
        <w:t>Uitbetaling</w:t>
      </w:r>
      <w:r w:rsidR="001F0640" w:rsidRPr="00A4604D">
        <w:rPr>
          <w:rFonts w:ascii="Acumin Pro" w:hAnsi="Acumin Pro"/>
          <w:sz w:val="32"/>
          <w:szCs w:val="32"/>
          <w:lang w:val="nl-NL"/>
        </w:rPr>
        <w:t xml:space="preserve"> en terugbetaling van de lening</w:t>
      </w:r>
      <w:r w:rsidRPr="00A4604D">
        <w:rPr>
          <w:rFonts w:ascii="Acumin Pro" w:hAnsi="Acumin Pro"/>
          <w:sz w:val="32"/>
          <w:szCs w:val="32"/>
          <w:lang w:val="nl-NL"/>
        </w:rPr>
        <w:t>:</w:t>
      </w:r>
    </w:p>
    <w:p w14:paraId="4FF17D5B" w14:textId="77777777" w:rsidR="0042499F" w:rsidRDefault="0042499F" w:rsidP="0042499F">
      <w:pPr>
        <w:pStyle w:val="Lijstalinea"/>
        <w:ind w:left="142"/>
        <w:jc w:val="both"/>
        <w:rPr>
          <w:rFonts w:ascii="Acumin Pro" w:hAnsi="Acumin Pro" w:cs="Arial"/>
          <w:b/>
          <w:u w:val="single"/>
          <w:shd w:val="clear" w:color="auto" w:fill="D6EBEB" w:themeFill="text2" w:themeFillTint="66"/>
          <w:lang w:val="nl-NL"/>
        </w:rPr>
      </w:pPr>
    </w:p>
    <w:p w14:paraId="240F8A21" w14:textId="77777777" w:rsidR="0042499F" w:rsidRDefault="001F0640" w:rsidP="0042499F">
      <w:pPr>
        <w:pStyle w:val="Lijstalinea"/>
        <w:shd w:val="clear" w:color="auto" w:fill="EAF5F5" w:themeFill="text2" w:themeFillTint="33"/>
        <w:ind w:left="142"/>
        <w:jc w:val="both"/>
        <w:rPr>
          <w:rFonts w:ascii="Acumin Pro" w:hAnsi="Acumin Pro" w:cs="Arial"/>
          <w:b/>
          <w:lang w:val="nl-NL"/>
        </w:rPr>
      </w:pPr>
      <w:r w:rsidRPr="0042499F">
        <w:rPr>
          <w:rFonts w:ascii="Acumin Pro" w:hAnsi="Acumin Pro" w:cs="Arial"/>
          <w:b/>
          <w:u w:val="single"/>
          <w:lang w:val="nl-NL"/>
        </w:rPr>
        <w:t>Herroepingsrecht</w:t>
      </w:r>
      <w:r w:rsidR="004A60D0" w:rsidRPr="0042499F">
        <w:rPr>
          <w:rFonts w:ascii="Acumin Pro" w:hAnsi="Acumin Pro" w:cs="Arial"/>
          <w:b/>
          <w:u w:val="single"/>
          <w:lang w:val="nl-NL"/>
        </w:rPr>
        <w:t>:</w:t>
      </w:r>
    </w:p>
    <w:p w14:paraId="3541E107" w14:textId="202AC68B" w:rsidR="00231548" w:rsidRDefault="001F0640" w:rsidP="0042499F">
      <w:pPr>
        <w:pStyle w:val="Lijstalinea"/>
        <w:ind w:left="142"/>
        <w:jc w:val="both"/>
        <w:rPr>
          <w:rFonts w:ascii="Acumin Pro" w:hAnsi="Acumin Pro" w:cs="Arial"/>
        </w:rPr>
      </w:pPr>
      <w:r w:rsidRPr="006E2246">
        <w:rPr>
          <w:rFonts w:ascii="Acumin Pro" w:hAnsi="Acumin Pro" w:cs="Arial"/>
          <w:lang w:val="nl-NL"/>
        </w:rPr>
        <w:t xml:space="preserve">De kredietnemers hebben recht – zonder opgave van redenen – om van de </w:t>
      </w:r>
      <w:r w:rsidR="00D01A0D" w:rsidRPr="006E2246">
        <w:rPr>
          <w:rFonts w:ascii="Acumin Pro" w:hAnsi="Acumin Pro" w:cs="Arial"/>
          <w:lang w:val="nl-NL"/>
        </w:rPr>
        <w:t xml:space="preserve">kredietovereenkomst af te zien </w:t>
      </w:r>
      <w:r w:rsidRPr="006E2246">
        <w:rPr>
          <w:rFonts w:ascii="Acumin Pro" w:hAnsi="Acumin Pro" w:cs="Arial"/>
          <w:lang w:val="nl-NL"/>
        </w:rPr>
        <w:t xml:space="preserve">binnen een termijn van veertien dagen te rekenen vanaf de dag waarop de kredietovereenkomst werd ondertekend.  </w:t>
      </w:r>
      <w:r w:rsidRPr="006E2246">
        <w:rPr>
          <w:rFonts w:ascii="Acumin Pro" w:hAnsi="Acumin Pro" w:cs="Arial"/>
          <w:lang w:val="nl-NL"/>
        </w:rPr>
        <w:tab/>
      </w:r>
      <w:r w:rsidR="00D01A0D" w:rsidRPr="006E2246">
        <w:rPr>
          <w:rFonts w:ascii="Acumin Pro" w:hAnsi="Acumin Pro" w:cs="Arial"/>
          <w:lang w:val="nl-NL"/>
        </w:rPr>
        <w:br/>
      </w:r>
      <w:r w:rsidRPr="006E2246">
        <w:rPr>
          <w:rFonts w:ascii="Acumin Pro" w:hAnsi="Acumin Pro" w:cs="Arial"/>
          <w:lang w:val="nl-NL"/>
        </w:rPr>
        <w:t xml:space="preserve">De kredietnemers hebben eveneens recht af te zien van de kredietovereenkomst binnen een termijn van veertien dagen te rekenen vanaf </w:t>
      </w:r>
      <w:r w:rsidRPr="006E2246">
        <w:rPr>
          <w:rFonts w:ascii="Acumin Pro" w:hAnsi="Acumin Pro" w:cs="Arial"/>
        </w:rPr>
        <w:t xml:space="preserve">de dag waarop de consument de contractuele voorwaarden </w:t>
      </w:r>
      <w:r w:rsidR="00D01A0D" w:rsidRPr="006E2246">
        <w:rPr>
          <w:rFonts w:ascii="Acumin Pro" w:hAnsi="Acumin Pro" w:cs="Arial"/>
        </w:rPr>
        <w:t xml:space="preserve">en informatie overeenkomstig de </w:t>
      </w:r>
      <w:r w:rsidRPr="006E2246">
        <w:rPr>
          <w:rFonts w:ascii="Acumin Pro" w:hAnsi="Acumin Pro" w:cs="Arial"/>
        </w:rPr>
        <w:t xml:space="preserve">Consumentenkredietwet heeft ontvangen indien deze dag niet gelijk is aan de dag waarop de kredietovereenkomst werd ondertekend. </w:t>
      </w:r>
    </w:p>
    <w:p w14:paraId="299DCFDC" w14:textId="500090D8" w:rsidR="006E2246" w:rsidRDefault="001F0640" w:rsidP="0042499F">
      <w:pPr>
        <w:pStyle w:val="Lijstalinea"/>
        <w:ind w:left="142"/>
        <w:jc w:val="both"/>
        <w:rPr>
          <w:rFonts w:ascii="Acumin Pro" w:hAnsi="Acumin Pro" w:cs="Arial"/>
          <w:lang w:val="nl-NL"/>
        </w:rPr>
      </w:pPr>
      <w:r w:rsidRPr="006E2246">
        <w:rPr>
          <w:rFonts w:ascii="Acumin Pro" w:hAnsi="Acumin Pro" w:cs="Arial"/>
          <w:lang w:val="nl-NL"/>
        </w:rPr>
        <w:t xml:space="preserve">Wanneer de kredietnemer afziet van de kredietovereenkomst, brengt deze de kredietgever schriftelijk op de hoogte. De termijn van veertien dagen wordt geacht te zijn nageleefd indien de kennisgeving vóór het verstrijken ervan is verzonden. </w:t>
      </w:r>
      <w:r w:rsidR="00D01A0D" w:rsidRPr="006E2246">
        <w:rPr>
          <w:rFonts w:ascii="Acumin Pro" w:hAnsi="Acumin Pro" w:cs="Arial"/>
          <w:lang w:val="nl-NL"/>
        </w:rPr>
        <w:br/>
      </w:r>
      <w:r w:rsidRPr="006E2246">
        <w:rPr>
          <w:rFonts w:ascii="Acumin Pro" w:hAnsi="Acumin Pro" w:cs="Arial"/>
          <w:lang w:val="nl-NL"/>
        </w:rPr>
        <w:t>De kredietnemer, die van de kredietovereenkomst afziet, is verplicht om onverwijld en uiterlijk binnen dertig dagen nadat hij de kennisgeving aan d</w:t>
      </w:r>
      <w:r w:rsidR="000930D9" w:rsidRPr="006E2246">
        <w:rPr>
          <w:rFonts w:ascii="Acumin Pro" w:hAnsi="Acumin Pro" w:cs="Arial"/>
          <w:lang w:val="nl-NL"/>
        </w:rPr>
        <w:t xml:space="preserve">e kredietgever heeft gestuurd, </w:t>
      </w:r>
      <w:r w:rsidRPr="006E2246">
        <w:rPr>
          <w:rFonts w:ascii="Acumin Pro" w:hAnsi="Acumin Pro" w:cs="Arial"/>
          <w:lang w:val="nl-NL"/>
        </w:rPr>
        <w:t>het kredietbedrag dat geheel of gedeeltelijk werd opgenomen, aan de kredietgever terug te bezorgen samen met een rente berekend voor de periode gedurende dewelke over het bedrag werd beschikt en tegen een rentevoet gelijk aan de debetrentevoet van de kredietovereenkomst. Geen enkele andere vergoeding mag voor het afzien van de kredietovereenkomst van de kredietnemer geëist worden, met uitzondering van de vergoeding voor niet voor terugbetaling in aanmerking komende kosten die de kredietgever aan een overheidsinstelling heeft betaald. De betalingen die werden verricht na het sluiten van de kredietovereenkomst worden teruggestort aan de consument binnen de dertig dagen volgend op de herroeping. De herroeping van de kredietovereenkomst brengt van rechtswege de ontbinding van de aangehechte overeenkomsten met zich mee.</w:t>
      </w:r>
    </w:p>
    <w:p w14:paraId="65E051E9" w14:textId="77777777" w:rsidR="006E2246" w:rsidRDefault="006E2246" w:rsidP="006E2246">
      <w:pPr>
        <w:pStyle w:val="Lijstalinea"/>
        <w:ind w:left="502"/>
        <w:jc w:val="both"/>
        <w:rPr>
          <w:rFonts w:ascii="Acumin Pro" w:hAnsi="Acumin Pro" w:cs="Arial"/>
          <w:b/>
          <w:u w:val="single"/>
          <w:lang w:val="nl-NL"/>
        </w:rPr>
      </w:pPr>
    </w:p>
    <w:p w14:paraId="2B17A095" w14:textId="77777777" w:rsidR="006E2246" w:rsidRDefault="001F0640" w:rsidP="0042499F">
      <w:pPr>
        <w:pStyle w:val="Lijstalinea"/>
        <w:shd w:val="clear" w:color="auto" w:fill="EAF5F5" w:themeFill="text2" w:themeFillTint="33"/>
        <w:ind w:left="142"/>
        <w:jc w:val="both"/>
        <w:rPr>
          <w:rFonts w:ascii="Acumin Pro" w:hAnsi="Acumin Pro" w:cs="Arial"/>
          <w:lang w:val="nl-NL"/>
        </w:rPr>
      </w:pPr>
      <w:r w:rsidRPr="006E2246">
        <w:rPr>
          <w:rFonts w:ascii="Acumin Pro" w:hAnsi="Acumin Pro" w:cs="Arial"/>
          <w:b/>
          <w:u w:val="single"/>
          <w:lang w:val="nl-NL"/>
        </w:rPr>
        <w:t>Uitbetaling van de lening</w:t>
      </w:r>
      <w:r w:rsidR="004A60D0" w:rsidRPr="006E2246">
        <w:rPr>
          <w:rFonts w:ascii="Acumin Pro" w:hAnsi="Acumin Pro" w:cs="Arial"/>
          <w:lang w:val="nl-NL"/>
        </w:rPr>
        <w:t>:</w:t>
      </w:r>
      <w:r w:rsidRPr="006E2246">
        <w:rPr>
          <w:rFonts w:ascii="Acumin Pro" w:hAnsi="Acumin Pro" w:cs="Arial"/>
          <w:lang w:val="nl-NL"/>
        </w:rPr>
        <w:t xml:space="preserve"> </w:t>
      </w:r>
    </w:p>
    <w:p w14:paraId="081C0497" w14:textId="77777777" w:rsidR="006E2246" w:rsidRDefault="001F0640" w:rsidP="0042499F">
      <w:pPr>
        <w:pStyle w:val="Lijstalinea"/>
        <w:ind w:left="142"/>
        <w:jc w:val="both"/>
        <w:rPr>
          <w:rFonts w:ascii="Acumin Pro" w:hAnsi="Acumin Pro" w:cs="Arial"/>
          <w:lang w:val="nl-NL"/>
        </w:rPr>
      </w:pPr>
      <w:r w:rsidRPr="006E2246">
        <w:rPr>
          <w:rFonts w:ascii="Acumin Pro" w:hAnsi="Acumin Pro" w:cs="Arial"/>
          <w:lang w:val="nl-NL"/>
        </w:rPr>
        <w:t>De uitbetaling van de lening gebeurt op basis van:</w:t>
      </w:r>
    </w:p>
    <w:p w14:paraId="4BB40FCF" w14:textId="77777777" w:rsidR="006E2246" w:rsidRDefault="001F0640" w:rsidP="0042499F">
      <w:pPr>
        <w:pStyle w:val="Lijstalinea"/>
        <w:ind w:left="426" w:hanging="142"/>
        <w:jc w:val="both"/>
        <w:rPr>
          <w:rFonts w:ascii="Acumin Pro" w:hAnsi="Acumin Pro" w:cs="Arial"/>
          <w:lang w:val="nl-NL"/>
        </w:rPr>
      </w:pPr>
      <w:r w:rsidRPr="006E2246">
        <w:rPr>
          <w:rFonts w:ascii="Acumin Pro" w:hAnsi="Acumin Pro" w:cs="Arial"/>
          <w:lang w:val="nl-NL"/>
        </w:rPr>
        <w:t xml:space="preserve">- facturen die voldoende gegevens bevatten; </w:t>
      </w:r>
    </w:p>
    <w:p w14:paraId="07ADD9CD" w14:textId="77777777" w:rsidR="006E2246" w:rsidRDefault="001F0640" w:rsidP="0042499F">
      <w:pPr>
        <w:pStyle w:val="Lijstalinea"/>
        <w:ind w:left="426" w:hanging="142"/>
        <w:jc w:val="both"/>
        <w:rPr>
          <w:rFonts w:ascii="Acumin Pro" w:hAnsi="Acumin Pro" w:cs="Arial"/>
          <w:lang w:val="nl-NL"/>
        </w:rPr>
      </w:pPr>
      <w:r w:rsidRPr="006E2246">
        <w:rPr>
          <w:rFonts w:ascii="Acumin Pro" w:hAnsi="Acumin Pro" w:cs="Arial"/>
          <w:lang w:val="nl-NL"/>
        </w:rPr>
        <w:t xml:space="preserve">- het aannemingscontract of een door kredietnemer en aannemer ondertekende offerte; </w:t>
      </w:r>
    </w:p>
    <w:p w14:paraId="3317A141" w14:textId="77777777" w:rsidR="006E2246" w:rsidRDefault="006E2246" w:rsidP="0042499F">
      <w:pPr>
        <w:pStyle w:val="Lijstalinea"/>
        <w:ind w:left="142"/>
        <w:jc w:val="both"/>
        <w:rPr>
          <w:rFonts w:ascii="Acumin Pro" w:hAnsi="Acumin Pro" w:cs="Arial"/>
          <w:lang w:val="nl-NL"/>
        </w:rPr>
      </w:pPr>
    </w:p>
    <w:p w14:paraId="41724293" w14:textId="77777777" w:rsidR="006E2246" w:rsidRDefault="001F0640" w:rsidP="0042499F">
      <w:pPr>
        <w:pStyle w:val="Lijstalinea"/>
        <w:ind w:left="142"/>
        <w:jc w:val="both"/>
        <w:rPr>
          <w:rFonts w:ascii="Acumin Pro" w:hAnsi="Acumin Pro" w:cs="Arial"/>
          <w:lang w:val="nl-NL"/>
        </w:rPr>
      </w:pPr>
      <w:r w:rsidRPr="006E2246">
        <w:rPr>
          <w:rFonts w:ascii="Acumin Pro" w:hAnsi="Acumin Pro" w:cs="Arial"/>
          <w:lang w:val="nl-NL"/>
        </w:rPr>
        <w:t xml:space="preserve">De uitbetaling op de rekening van de </w:t>
      </w:r>
      <w:r w:rsidR="00094AF5" w:rsidRPr="006E2246">
        <w:rPr>
          <w:rFonts w:ascii="Acumin Pro" w:hAnsi="Acumin Pro" w:cs="Arial"/>
          <w:lang w:val="nl-NL"/>
        </w:rPr>
        <w:t xml:space="preserve">aannemer of </w:t>
      </w:r>
      <w:r w:rsidRPr="006E2246">
        <w:rPr>
          <w:rFonts w:ascii="Acumin Pro" w:hAnsi="Acumin Pro" w:cs="Arial"/>
          <w:lang w:val="nl-NL"/>
        </w:rPr>
        <w:t xml:space="preserve">kredietnemer gebeurt zo snel mogelijk nadat </w:t>
      </w:r>
      <w:r w:rsidR="00103E9E" w:rsidRPr="006E2246">
        <w:rPr>
          <w:rFonts w:ascii="Acumin Pro" w:hAnsi="Acumin Pro" w:cs="Arial"/>
          <w:lang w:val="nl-NL"/>
        </w:rPr>
        <w:t xml:space="preserve">Energiehuis </w:t>
      </w:r>
      <w:r w:rsidRPr="006E2246">
        <w:rPr>
          <w:rFonts w:ascii="Acumin Pro" w:hAnsi="Acumin Pro" w:cs="Arial"/>
          <w:lang w:val="nl-NL"/>
        </w:rPr>
        <w:t xml:space="preserve">3Wplus de gevraagde documenten heeft ontvangen. </w:t>
      </w:r>
    </w:p>
    <w:p w14:paraId="1FB749C6" w14:textId="3FA289A4" w:rsidR="006E2246" w:rsidRDefault="006E2246" w:rsidP="006E2246">
      <w:pPr>
        <w:pStyle w:val="Lijstalinea"/>
        <w:ind w:left="502"/>
        <w:jc w:val="both"/>
        <w:rPr>
          <w:rFonts w:ascii="Acumin Pro" w:hAnsi="Acumin Pro" w:cs="Arial"/>
          <w:lang w:val="nl-NL"/>
        </w:rPr>
      </w:pPr>
    </w:p>
    <w:p w14:paraId="598731E4" w14:textId="77777777" w:rsidR="003F3BEE" w:rsidRDefault="003F3BEE" w:rsidP="006E2246">
      <w:pPr>
        <w:pStyle w:val="Lijstalinea"/>
        <w:ind w:left="502"/>
        <w:jc w:val="both"/>
        <w:rPr>
          <w:rFonts w:ascii="Acumin Pro" w:hAnsi="Acumin Pro" w:cs="Arial"/>
          <w:lang w:val="nl-NL"/>
        </w:rPr>
      </w:pPr>
    </w:p>
    <w:p w14:paraId="1A95164F" w14:textId="77777777" w:rsidR="006E2246" w:rsidRDefault="001F0640" w:rsidP="0042499F">
      <w:pPr>
        <w:pStyle w:val="Lijstalinea"/>
        <w:shd w:val="clear" w:color="auto" w:fill="EAF5F5" w:themeFill="text2" w:themeFillTint="33"/>
        <w:ind w:left="142"/>
        <w:jc w:val="both"/>
        <w:rPr>
          <w:rFonts w:ascii="Acumin Pro" w:hAnsi="Acumin Pro" w:cs="Arial"/>
          <w:lang w:val="nl-NL"/>
        </w:rPr>
      </w:pPr>
      <w:r w:rsidRPr="006E2246">
        <w:rPr>
          <w:rFonts w:ascii="Acumin Pro" w:hAnsi="Acumin Pro" w:cs="Arial"/>
          <w:b/>
          <w:u w:val="single"/>
          <w:lang w:val="nl-NL"/>
        </w:rPr>
        <w:lastRenderedPageBreak/>
        <w:t>Facturen en voorschotfacturen</w:t>
      </w:r>
      <w:r w:rsidR="00C1604B" w:rsidRPr="006E2246">
        <w:rPr>
          <w:rFonts w:ascii="Acumin Pro" w:hAnsi="Acumin Pro" w:cs="Arial"/>
          <w:lang w:val="nl-NL"/>
        </w:rPr>
        <w:t>:</w:t>
      </w:r>
    </w:p>
    <w:p w14:paraId="7E6E72BC" w14:textId="17108758" w:rsidR="006E2246" w:rsidRDefault="001F0640" w:rsidP="0042499F">
      <w:pPr>
        <w:pStyle w:val="Lijstalinea"/>
        <w:ind w:left="142"/>
        <w:jc w:val="both"/>
        <w:rPr>
          <w:rFonts w:ascii="Acumin Pro" w:hAnsi="Acumin Pro" w:cs="Arial"/>
          <w:lang w:val="nl-NL"/>
        </w:rPr>
      </w:pPr>
      <w:r w:rsidRPr="006E2246">
        <w:rPr>
          <w:rFonts w:ascii="Acumin Pro" w:hAnsi="Acumin Pro" w:cs="Arial"/>
          <w:lang w:val="nl-NL"/>
        </w:rPr>
        <w:t>Enkel facturen met een factuurdatum van maximum drie maanden voor de officiële openingsdatum van de kredietaanvraag kunnen in aanmerking komen voor uitbetaling onder het lening</w:t>
      </w:r>
      <w:r w:rsidR="000930D9" w:rsidRPr="006E2246">
        <w:rPr>
          <w:rFonts w:ascii="Acumin Pro" w:hAnsi="Acumin Pro" w:cs="Arial"/>
          <w:lang w:val="nl-NL"/>
        </w:rPr>
        <w:t>s</w:t>
      </w:r>
      <w:r w:rsidRPr="006E2246">
        <w:rPr>
          <w:rFonts w:ascii="Acumin Pro" w:hAnsi="Acumin Pro" w:cs="Arial"/>
          <w:lang w:val="nl-NL"/>
        </w:rPr>
        <w:t xml:space="preserve">contract. De kredietaanvrager dient dus steeds best een aanvraag in op basis van een prijsofferte. </w:t>
      </w:r>
    </w:p>
    <w:p w14:paraId="7024F316" w14:textId="77777777" w:rsidR="00231548" w:rsidRPr="00231548" w:rsidRDefault="00231548" w:rsidP="00231548">
      <w:pPr>
        <w:pStyle w:val="Lijstalinea"/>
        <w:ind w:left="502"/>
        <w:jc w:val="both"/>
        <w:rPr>
          <w:rFonts w:ascii="Acumin Pro" w:hAnsi="Acumin Pro" w:cs="Arial"/>
          <w:lang w:val="nl-NL"/>
        </w:rPr>
      </w:pPr>
    </w:p>
    <w:p w14:paraId="1EDC87F6" w14:textId="54055369" w:rsidR="001F0640" w:rsidRPr="006E2246" w:rsidRDefault="001F0640" w:rsidP="0042499F">
      <w:pPr>
        <w:pStyle w:val="Lijstalinea"/>
        <w:ind w:left="142"/>
        <w:jc w:val="both"/>
        <w:rPr>
          <w:rFonts w:ascii="Acumin Pro" w:hAnsi="Acumin Pro" w:cs="Arial"/>
        </w:rPr>
      </w:pPr>
      <w:r w:rsidRPr="006E2246">
        <w:rPr>
          <w:rFonts w:ascii="Acumin Pro" w:hAnsi="Acumin Pro" w:cs="Arial"/>
          <w:lang w:val="nl-NL"/>
        </w:rPr>
        <w:t xml:space="preserve">De facturen moeten minstens volgende gegevens bevatten: </w:t>
      </w:r>
    </w:p>
    <w:p w14:paraId="0D58BB77" w14:textId="77777777" w:rsidR="001F0640" w:rsidRPr="00ED154B" w:rsidRDefault="001F0640" w:rsidP="0042499F">
      <w:pPr>
        <w:pStyle w:val="Lijstalinea"/>
        <w:numPr>
          <w:ilvl w:val="0"/>
          <w:numId w:val="14"/>
        </w:numPr>
        <w:ind w:left="567" w:hanging="283"/>
        <w:jc w:val="both"/>
        <w:rPr>
          <w:rFonts w:ascii="Acumin Pro" w:hAnsi="Acumin Pro" w:cs="Arial"/>
          <w:lang w:val="nl-NL"/>
        </w:rPr>
      </w:pPr>
      <w:r w:rsidRPr="00ED154B">
        <w:rPr>
          <w:rFonts w:ascii="Acumin Pro" w:hAnsi="Acumin Pro" w:cs="Arial"/>
          <w:lang w:val="nl-NL"/>
        </w:rPr>
        <w:t>naam, adres, registratienummer en ondernemingsnummer van de aannemer</w:t>
      </w:r>
    </w:p>
    <w:p w14:paraId="201C8891" w14:textId="714942CB" w:rsidR="001F0640" w:rsidRDefault="001F0640" w:rsidP="0042499F">
      <w:pPr>
        <w:pStyle w:val="Lijstalinea"/>
        <w:numPr>
          <w:ilvl w:val="0"/>
          <w:numId w:val="14"/>
        </w:numPr>
        <w:ind w:left="567" w:hanging="283"/>
        <w:jc w:val="both"/>
        <w:rPr>
          <w:rFonts w:ascii="Acumin Pro" w:hAnsi="Acumin Pro" w:cs="Arial"/>
          <w:lang w:val="nl-NL"/>
        </w:rPr>
      </w:pPr>
      <w:r w:rsidRPr="00ED154B">
        <w:rPr>
          <w:rFonts w:ascii="Acumin Pro" w:hAnsi="Acumin Pro" w:cs="Arial"/>
          <w:lang w:val="nl-NL"/>
        </w:rPr>
        <w:t xml:space="preserve">naam en </w:t>
      </w:r>
      <w:r w:rsidR="00C82C00">
        <w:rPr>
          <w:rFonts w:ascii="Acumin Pro" w:hAnsi="Acumin Pro" w:cs="Arial"/>
          <w:lang w:val="nl-NL"/>
        </w:rPr>
        <w:t>domicilie</w:t>
      </w:r>
      <w:r w:rsidRPr="00ED154B">
        <w:rPr>
          <w:rFonts w:ascii="Acumin Pro" w:hAnsi="Acumin Pro" w:cs="Arial"/>
          <w:lang w:val="nl-NL"/>
        </w:rPr>
        <w:t xml:space="preserve">adres van de aanvrager (als privépersoon) </w:t>
      </w:r>
    </w:p>
    <w:p w14:paraId="123FD4AF" w14:textId="0E1DAD06" w:rsidR="00C82C00" w:rsidRPr="00ED154B" w:rsidRDefault="00C82C00" w:rsidP="0042499F">
      <w:pPr>
        <w:pStyle w:val="Lijstalinea"/>
        <w:numPr>
          <w:ilvl w:val="0"/>
          <w:numId w:val="14"/>
        </w:numPr>
        <w:ind w:left="567" w:hanging="283"/>
        <w:jc w:val="both"/>
        <w:rPr>
          <w:rFonts w:ascii="Acumin Pro" w:hAnsi="Acumin Pro" w:cs="Arial"/>
          <w:lang w:val="nl-NL"/>
        </w:rPr>
      </w:pPr>
      <w:r>
        <w:rPr>
          <w:rFonts w:ascii="Acumin Pro" w:hAnsi="Acumin Pro" w:cs="Arial"/>
          <w:lang w:val="nl-NL"/>
        </w:rPr>
        <w:t>werfadres indien anders dan domicilieadres</w:t>
      </w:r>
    </w:p>
    <w:p w14:paraId="01AFEF55" w14:textId="2433E28A" w:rsidR="001F0640" w:rsidRDefault="001F0640" w:rsidP="0042499F">
      <w:pPr>
        <w:pStyle w:val="Lijstalinea"/>
        <w:numPr>
          <w:ilvl w:val="0"/>
          <w:numId w:val="14"/>
        </w:numPr>
        <w:ind w:left="567" w:hanging="283"/>
        <w:jc w:val="both"/>
        <w:rPr>
          <w:rFonts w:ascii="Acumin Pro" w:hAnsi="Acumin Pro" w:cs="Arial"/>
          <w:lang w:val="nl-NL"/>
        </w:rPr>
      </w:pPr>
      <w:r w:rsidRPr="00ED154B">
        <w:rPr>
          <w:rFonts w:ascii="Acumin Pro" w:hAnsi="Acumin Pro" w:cs="Arial"/>
          <w:lang w:val="nl-NL"/>
        </w:rPr>
        <w:t xml:space="preserve">de datum </w:t>
      </w:r>
    </w:p>
    <w:p w14:paraId="311AF868" w14:textId="7DC5B168" w:rsidR="00C82C00" w:rsidRPr="00ED154B" w:rsidRDefault="00C82C00" w:rsidP="0042499F">
      <w:pPr>
        <w:pStyle w:val="Lijstalinea"/>
        <w:numPr>
          <w:ilvl w:val="0"/>
          <w:numId w:val="14"/>
        </w:numPr>
        <w:ind w:left="567" w:hanging="283"/>
        <w:jc w:val="both"/>
        <w:rPr>
          <w:rFonts w:ascii="Acumin Pro" w:hAnsi="Acumin Pro" w:cs="Arial"/>
          <w:lang w:val="nl-NL"/>
        </w:rPr>
      </w:pPr>
      <w:r>
        <w:rPr>
          <w:rFonts w:ascii="Acumin Pro" w:hAnsi="Acumin Pro" w:cs="Arial"/>
          <w:lang w:val="nl-NL"/>
        </w:rPr>
        <w:t>factuurnummer</w:t>
      </w:r>
    </w:p>
    <w:p w14:paraId="04C21907" w14:textId="77777777" w:rsidR="00C82C00" w:rsidRDefault="001F0640" w:rsidP="0042499F">
      <w:pPr>
        <w:pStyle w:val="Lijstalinea"/>
        <w:numPr>
          <w:ilvl w:val="0"/>
          <w:numId w:val="14"/>
        </w:numPr>
        <w:ind w:left="567" w:hanging="283"/>
        <w:jc w:val="both"/>
        <w:rPr>
          <w:rFonts w:ascii="Acumin Pro" w:hAnsi="Acumin Pro" w:cs="Arial"/>
          <w:lang w:val="nl-NL"/>
        </w:rPr>
      </w:pPr>
      <w:r w:rsidRPr="00ED154B">
        <w:rPr>
          <w:rFonts w:ascii="Acumin Pro" w:hAnsi="Acumin Pro" w:cs="Arial"/>
          <w:lang w:val="nl-NL"/>
        </w:rPr>
        <w:t xml:space="preserve">de gedetailleerde omschrijving van de geleverde werken opdat </w:t>
      </w:r>
      <w:r w:rsidR="00C82C00">
        <w:rPr>
          <w:rFonts w:ascii="Acumin Pro" w:hAnsi="Acumin Pro" w:cs="Arial"/>
          <w:lang w:val="nl-NL"/>
        </w:rPr>
        <w:t xml:space="preserve">het Energiehuis </w:t>
      </w:r>
      <w:r w:rsidRPr="00ED154B">
        <w:rPr>
          <w:rFonts w:ascii="Acumin Pro" w:hAnsi="Acumin Pro" w:cs="Arial"/>
          <w:lang w:val="nl-NL"/>
        </w:rPr>
        <w:t xml:space="preserve">de werken die in aanmerking komen kan bepalen. </w:t>
      </w:r>
    </w:p>
    <w:p w14:paraId="02F5D05B" w14:textId="77777777" w:rsidR="00C82C00" w:rsidRDefault="001F0640" w:rsidP="0042499F">
      <w:pPr>
        <w:pStyle w:val="Lijstalinea"/>
        <w:numPr>
          <w:ilvl w:val="1"/>
          <w:numId w:val="14"/>
        </w:numPr>
        <w:ind w:left="993" w:hanging="426"/>
        <w:jc w:val="both"/>
        <w:rPr>
          <w:rFonts w:ascii="Acumin Pro" w:hAnsi="Acumin Pro" w:cs="Arial"/>
          <w:lang w:val="nl-NL"/>
        </w:rPr>
      </w:pPr>
      <w:r w:rsidRPr="00ED154B">
        <w:rPr>
          <w:rFonts w:ascii="Acumin Pro" w:hAnsi="Acumin Pro" w:cs="Arial"/>
          <w:lang w:val="nl-NL"/>
        </w:rPr>
        <w:t>Indien de werken worden uitgevoerd exact zoals beschreven in de offerte, volstaat een verwijzing met referentienummer en datum van deze offerte.</w:t>
      </w:r>
    </w:p>
    <w:p w14:paraId="557D3C63" w14:textId="25C7F459" w:rsidR="001F0640" w:rsidRPr="00ED154B" w:rsidRDefault="001F0640" w:rsidP="0042499F">
      <w:pPr>
        <w:pStyle w:val="Lijstalinea"/>
        <w:numPr>
          <w:ilvl w:val="1"/>
          <w:numId w:val="14"/>
        </w:numPr>
        <w:ind w:left="993" w:hanging="426"/>
        <w:jc w:val="both"/>
        <w:rPr>
          <w:rFonts w:ascii="Acumin Pro" w:hAnsi="Acumin Pro" w:cs="Arial"/>
          <w:lang w:val="nl-NL"/>
        </w:rPr>
      </w:pPr>
      <w:r w:rsidRPr="00ED154B">
        <w:rPr>
          <w:rFonts w:ascii="Acumin Pro" w:hAnsi="Acumin Pro" w:cs="Arial"/>
          <w:lang w:val="nl-NL"/>
        </w:rPr>
        <w:t xml:space="preserve">Indien niet het volledige bedrag van de offerte wordt opgenomen, dient de factuur te vermelden welke werken van de offerte worden gefactureerd. </w:t>
      </w:r>
    </w:p>
    <w:p w14:paraId="408277C3" w14:textId="77777777" w:rsidR="001F0640" w:rsidRPr="00ED154B" w:rsidRDefault="001F0640" w:rsidP="0042499F">
      <w:pPr>
        <w:pStyle w:val="Lijstalinea"/>
        <w:numPr>
          <w:ilvl w:val="0"/>
          <w:numId w:val="14"/>
        </w:numPr>
        <w:ind w:left="567" w:hanging="284"/>
        <w:jc w:val="both"/>
        <w:rPr>
          <w:rFonts w:ascii="Acumin Pro" w:hAnsi="Acumin Pro" w:cs="Arial"/>
          <w:lang w:val="nl-NL"/>
        </w:rPr>
      </w:pPr>
      <w:r w:rsidRPr="00ED154B">
        <w:rPr>
          <w:rFonts w:ascii="Acumin Pro" w:hAnsi="Acumin Pro" w:cs="Arial"/>
          <w:lang w:val="nl-NL"/>
        </w:rPr>
        <w:t xml:space="preserve">de kostprijs en de btw, per artikel </w:t>
      </w:r>
    </w:p>
    <w:p w14:paraId="345FFE4A" w14:textId="77777777" w:rsidR="0042499F" w:rsidRDefault="001F0640" w:rsidP="0042499F">
      <w:pPr>
        <w:ind w:left="142"/>
        <w:jc w:val="both"/>
        <w:rPr>
          <w:rFonts w:ascii="Acumin Pro" w:hAnsi="Acumin Pro" w:cs="Arial"/>
          <w:lang w:val="nl-NL"/>
        </w:rPr>
      </w:pPr>
      <w:r w:rsidRPr="006E2246">
        <w:rPr>
          <w:rFonts w:ascii="Acumin Pro" w:hAnsi="Acumin Pro" w:cs="Arial"/>
          <w:lang w:val="nl-NL"/>
        </w:rPr>
        <w:t xml:space="preserve">Indien de factuur onvoldoende informatie bevat kan </w:t>
      </w:r>
      <w:r w:rsidR="00103E9E" w:rsidRPr="006E2246">
        <w:rPr>
          <w:rFonts w:ascii="Acumin Pro" w:hAnsi="Acumin Pro" w:cs="Arial"/>
          <w:lang w:val="nl-NL"/>
        </w:rPr>
        <w:t>Energiehuis 3Wplus</w:t>
      </w:r>
      <w:r w:rsidRPr="006E2246">
        <w:rPr>
          <w:rFonts w:ascii="Acumin Pro" w:hAnsi="Acumin Pro" w:cs="Arial"/>
          <w:lang w:val="nl-NL"/>
        </w:rPr>
        <w:t xml:space="preserve"> vragen om een bijkomende ondertekende detailweergave vanwege de aannemer te bezorgen. </w:t>
      </w:r>
    </w:p>
    <w:p w14:paraId="39F781DE" w14:textId="0ACEA36B" w:rsidR="006E2246" w:rsidRDefault="001F0640" w:rsidP="0042499F">
      <w:pPr>
        <w:shd w:val="clear" w:color="auto" w:fill="EAF5F5" w:themeFill="text2" w:themeFillTint="33"/>
        <w:ind w:left="142"/>
        <w:jc w:val="both"/>
        <w:rPr>
          <w:rFonts w:ascii="Acumin Pro" w:hAnsi="Acumin Pro" w:cs="Arial"/>
          <w:lang w:val="nl-NL"/>
        </w:rPr>
      </w:pPr>
      <w:r w:rsidRPr="006E2246">
        <w:rPr>
          <w:rFonts w:ascii="Acumin Pro" w:hAnsi="Acumin Pro" w:cs="Arial"/>
          <w:b/>
          <w:u w:val="single"/>
          <w:lang w:val="nl-NL"/>
        </w:rPr>
        <w:t>Uiterste opnameperiodes</w:t>
      </w:r>
      <w:r w:rsidR="00C1604B" w:rsidRPr="006E2246">
        <w:rPr>
          <w:rFonts w:ascii="Acumin Pro" w:hAnsi="Acumin Pro" w:cs="Arial"/>
          <w:lang w:val="nl-NL"/>
        </w:rPr>
        <w:t>:</w:t>
      </w:r>
      <w:r w:rsidRPr="006E2246">
        <w:rPr>
          <w:rFonts w:ascii="Acumin Pro" w:hAnsi="Acumin Pro" w:cs="Arial"/>
          <w:lang w:val="nl-NL"/>
        </w:rPr>
        <w:t xml:space="preserve"> </w:t>
      </w:r>
    </w:p>
    <w:p w14:paraId="08C9D59A" w14:textId="77777777" w:rsidR="004C1D9D" w:rsidRPr="004C1D9D" w:rsidRDefault="004C1D9D" w:rsidP="0042499F">
      <w:pPr>
        <w:ind w:left="142"/>
        <w:jc w:val="both"/>
        <w:rPr>
          <w:rFonts w:ascii="Acumin Pro" w:hAnsi="Acumin Pro" w:cs="Arial"/>
          <w:lang w:val="nl-NL"/>
        </w:rPr>
      </w:pPr>
      <w:r w:rsidRPr="004C1D9D">
        <w:rPr>
          <w:rFonts w:ascii="Acumin Pro" w:hAnsi="Acumin Pro" w:cs="Arial"/>
          <w:lang w:val="nl-NL"/>
        </w:rPr>
        <w:t xml:space="preserve">Bij een opname van de lening in meerdere schijven wordt de maximum opnameperiode van de lening beperkt tot vierentwintig maanden, geteld vanaf de datum van de ondertekening van de akte. </w:t>
      </w:r>
    </w:p>
    <w:p w14:paraId="42143A41" w14:textId="77777777" w:rsidR="004C1D9D" w:rsidRPr="004C1D9D" w:rsidRDefault="004C1D9D" w:rsidP="0042499F">
      <w:pPr>
        <w:ind w:left="142"/>
        <w:jc w:val="both"/>
        <w:rPr>
          <w:rFonts w:ascii="Acumin Pro" w:hAnsi="Acumin Pro" w:cs="Arial"/>
          <w:lang w:val="nl-NL"/>
        </w:rPr>
      </w:pPr>
      <w:r w:rsidRPr="004C1D9D">
        <w:rPr>
          <w:rFonts w:ascii="Acumin Pro" w:hAnsi="Acumin Pro" w:cs="Arial"/>
          <w:lang w:val="nl-NL"/>
        </w:rPr>
        <w:t>Wanneer de kredietnemer deze periodes laat verstrijken, is de lening of het niet opgenomen saldo verlopen.</w:t>
      </w:r>
    </w:p>
    <w:p w14:paraId="7ED9BEBE" w14:textId="432586D9" w:rsidR="004C1D9D" w:rsidRPr="004C1D9D" w:rsidRDefault="004C1D9D" w:rsidP="0042499F">
      <w:pPr>
        <w:tabs>
          <w:tab w:val="left" w:pos="851"/>
        </w:tabs>
        <w:ind w:left="142"/>
        <w:jc w:val="both"/>
        <w:rPr>
          <w:rFonts w:ascii="Acumin Pro" w:hAnsi="Acumin Pro" w:cs="Arial"/>
          <w:lang w:val="nl-NL"/>
        </w:rPr>
      </w:pPr>
      <w:r w:rsidRPr="004C1D9D">
        <w:rPr>
          <w:rFonts w:ascii="Acumin Pro" w:hAnsi="Acumin Pro" w:cs="Arial"/>
          <w:lang w:val="nl-NL"/>
        </w:rPr>
        <w:t xml:space="preserve">Indien de opnameperiode niet kan worden gerespecteerd wegens overmacht, kan men een verlenging van deze periode gemotiveerd en schriftelijk aanvragen t.a.v. het </w:t>
      </w:r>
      <w:r>
        <w:rPr>
          <w:rFonts w:ascii="Acumin Pro" w:hAnsi="Acumin Pro" w:cs="Arial"/>
          <w:lang w:val="nl-NL"/>
        </w:rPr>
        <w:t xml:space="preserve">Energiehuis 3Wplus, Z.5 </w:t>
      </w:r>
      <w:proofErr w:type="spellStart"/>
      <w:r>
        <w:rPr>
          <w:rFonts w:ascii="Acumin Pro" w:hAnsi="Acumin Pro" w:cs="Arial"/>
          <w:lang w:val="nl-NL"/>
        </w:rPr>
        <w:t>Mollem</w:t>
      </w:r>
      <w:proofErr w:type="spellEnd"/>
      <w:r>
        <w:rPr>
          <w:rFonts w:ascii="Acumin Pro" w:hAnsi="Acumin Pro" w:cs="Arial"/>
          <w:lang w:val="nl-NL"/>
        </w:rPr>
        <w:t xml:space="preserve"> 250, 1730 </w:t>
      </w:r>
      <w:proofErr w:type="spellStart"/>
      <w:r>
        <w:rPr>
          <w:rFonts w:ascii="Acumin Pro" w:hAnsi="Acumin Pro" w:cs="Arial"/>
          <w:lang w:val="nl-NL"/>
        </w:rPr>
        <w:t>Mollem</w:t>
      </w:r>
      <w:proofErr w:type="spellEnd"/>
      <w:r>
        <w:rPr>
          <w:rFonts w:ascii="Acumin Pro" w:hAnsi="Acumin Pro" w:cs="Arial"/>
          <w:lang w:val="nl-NL"/>
        </w:rPr>
        <w:t xml:space="preserve"> </w:t>
      </w:r>
      <w:r w:rsidRPr="004C1D9D">
        <w:rPr>
          <w:rFonts w:ascii="Acumin Pro" w:hAnsi="Acumin Pro" w:cs="Arial"/>
          <w:lang w:val="nl-NL"/>
        </w:rPr>
        <w:t xml:space="preserve">of via mail naar </w:t>
      </w:r>
      <w:hyperlink r:id="rId14" w:history="1">
        <w:r w:rsidRPr="004C1D9D">
          <w:rPr>
            <w:rStyle w:val="Hyperlink"/>
            <w:rFonts w:ascii="Acumin Pro" w:hAnsi="Acumin Pro" w:cs="Arial"/>
            <w:b/>
            <w:bCs/>
            <w:color w:val="5CAFAF" w:themeColor="text2" w:themeShade="BF"/>
            <w:lang w:val="nl-NL"/>
          </w:rPr>
          <w:t>energie@3wplus.be</w:t>
        </w:r>
      </w:hyperlink>
      <w:r>
        <w:rPr>
          <w:rFonts w:ascii="Acumin Pro" w:hAnsi="Acumin Pro" w:cs="Arial"/>
          <w:lang w:val="nl-NL"/>
        </w:rPr>
        <w:t>.</w:t>
      </w:r>
      <w:r w:rsidRPr="004C1D9D">
        <w:rPr>
          <w:rFonts w:ascii="Acumin Pro" w:hAnsi="Acumin Pro" w:cs="Arial"/>
          <w:lang w:val="nl-NL"/>
        </w:rPr>
        <w:t xml:space="preserve"> </w:t>
      </w:r>
    </w:p>
    <w:p w14:paraId="720B41F1" w14:textId="77777777" w:rsidR="0042499F" w:rsidRDefault="004C1D9D" w:rsidP="0042499F">
      <w:pPr>
        <w:tabs>
          <w:tab w:val="left" w:pos="851"/>
        </w:tabs>
        <w:ind w:left="142"/>
        <w:jc w:val="both"/>
        <w:rPr>
          <w:rFonts w:ascii="Acumin Pro" w:hAnsi="Acumin Pro" w:cs="Arial"/>
        </w:rPr>
      </w:pPr>
      <w:r w:rsidRPr="004C1D9D">
        <w:rPr>
          <w:rFonts w:ascii="Acumin Pro" w:hAnsi="Acumin Pro" w:cs="Arial"/>
        </w:rPr>
        <w:t>Deze opnameperiode kan op gemotiveerd verzoek van het Energiehuis en mits voorafgaand schriftelijk akkoord van het Energiehuis door de administrateur-generaal van het VEKA met maximaal zes maanden worden verlengd.</w:t>
      </w:r>
    </w:p>
    <w:p w14:paraId="3AAC8499" w14:textId="34ED9D62" w:rsidR="004C1D9D" w:rsidRPr="004C1D9D" w:rsidRDefault="004C1D9D" w:rsidP="0042499F">
      <w:pPr>
        <w:tabs>
          <w:tab w:val="left" w:pos="851"/>
        </w:tabs>
        <w:ind w:left="142"/>
        <w:jc w:val="both"/>
        <w:rPr>
          <w:rFonts w:ascii="Acumin Pro" w:hAnsi="Acumin Pro" w:cs="Arial"/>
        </w:rPr>
      </w:pPr>
      <w:r w:rsidRPr="004C1D9D">
        <w:rPr>
          <w:rFonts w:ascii="Acumin Pro" w:hAnsi="Acumin Pro" w:cs="Arial"/>
          <w:lang w:val="nl-NL"/>
        </w:rPr>
        <w:t>Elke aanvraag tot verlenging van de opnameperiode zal door het Energiehuis individueel worden bekeken en de aanvrager zal binnen de 10 werkdagen na het ontvangen van het akkoord van het VEKA schriftelijk op de hoogte gebracht worden van de beslissing die hierin werd genomen.</w:t>
      </w:r>
    </w:p>
    <w:p w14:paraId="008EFE99" w14:textId="5CF19FCE" w:rsidR="004C1D9D" w:rsidRDefault="004C1D9D" w:rsidP="0042499F">
      <w:pPr>
        <w:tabs>
          <w:tab w:val="left" w:pos="851"/>
        </w:tabs>
        <w:ind w:left="142"/>
        <w:jc w:val="both"/>
        <w:rPr>
          <w:rFonts w:ascii="Acumin Pro" w:hAnsi="Acumin Pro" w:cs="Arial"/>
          <w:lang w:val="nl-NL"/>
        </w:rPr>
      </w:pPr>
      <w:r w:rsidRPr="004C1D9D">
        <w:rPr>
          <w:rFonts w:ascii="Acumin Pro" w:hAnsi="Acumin Pro" w:cs="Arial"/>
          <w:lang w:val="nl-NL"/>
        </w:rPr>
        <w:t>Het Energiehuis heeft het recht om een nieuwe financiële analyse uit te voeren van de kredietnemer(s) die een verlenging van de opnameperiode aanvragen. Hiervoor kan het Energiehuis de nodige documenten opvragen.</w:t>
      </w:r>
    </w:p>
    <w:p w14:paraId="4D7E5621" w14:textId="579815F3" w:rsidR="006E2246" w:rsidRDefault="001F0640" w:rsidP="0042499F">
      <w:pPr>
        <w:shd w:val="clear" w:color="auto" w:fill="EAF5F5" w:themeFill="text2" w:themeFillTint="33"/>
        <w:tabs>
          <w:tab w:val="left" w:pos="851"/>
        </w:tabs>
        <w:ind w:left="142"/>
        <w:jc w:val="both"/>
        <w:rPr>
          <w:rFonts w:ascii="Acumin Pro" w:hAnsi="Acumin Pro" w:cs="Arial"/>
          <w:lang w:val="nl-NL"/>
        </w:rPr>
      </w:pPr>
      <w:r w:rsidRPr="006E2246">
        <w:rPr>
          <w:rFonts w:ascii="Acumin Pro" w:hAnsi="Acumin Pro" w:cs="Arial"/>
          <w:b/>
          <w:u w:val="single"/>
          <w:lang w:val="nl-NL"/>
        </w:rPr>
        <w:lastRenderedPageBreak/>
        <w:t>Terugbetaling</w:t>
      </w:r>
      <w:r w:rsidR="00C1604B" w:rsidRPr="006E2246">
        <w:rPr>
          <w:rFonts w:ascii="Acumin Pro" w:hAnsi="Acumin Pro" w:cs="Arial"/>
          <w:b/>
          <w:u w:val="single"/>
          <w:lang w:val="nl-NL"/>
        </w:rPr>
        <w:t>:</w:t>
      </w:r>
      <w:r w:rsidRPr="006E2246">
        <w:rPr>
          <w:rFonts w:ascii="Acumin Pro" w:hAnsi="Acumin Pro" w:cs="Arial"/>
          <w:b/>
          <w:u w:val="single"/>
          <w:lang w:val="nl-NL"/>
        </w:rPr>
        <w:t xml:space="preserve"> </w:t>
      </w:r>
    </w:p>
    <w:p w14:paraId="0F9D4EB4" w14:textId="77777777" w:rsidR="004C1D9D" w:rsidRPr="004C1D9D" w:rsidRDefault="004C1D9D" w:rsidP="0042499F">
      <w:pPr>
        <w:tabs>
          <w:tab w:val="left" w:pos="851"/>
        </w:tabs>
        <w:ind w:left="142"/>
        <w:jc w:val="both"/>
        <w:rPr>
          <w:rFonts w:ascii="Acumin Pro" w:hAnsi="Acumin Pro" w:cs="Arial"/>
        </w:rPr>
      </w:pPr>
      <w:r w:rsidRPr="004C1D9D">
        <w:rPr>
          <w:rFonts w:ascii="Acumin Pro" w:hAnsi="Acumin Pro" w:cs="Arial"/>
        </w:rPr>
        <w:t xml:space="preserve">Na ontvangst en uitbetaling van de laatste door de kredietnemer bezorgde factuur start de kredietnemer met de terugbetaling van het kapitaal op basis van de aflossingstabel in het ondertekende contract. </w:t>
      </w:r>
    </w:p>
    <w:p w14:paraId="20E1159A" w14:textId="77777777" w:rsidR="004C1D9D" w:rsidRPr="004C1D9D" w:rsidRDefault="004C1D9D" w:rsidP="0042499F">
      <w:pPr>
        <w:tabs>
          <w:tab w:val="left" w:pos="851"/>
        </w:tabs>
        <w:ind w:left="142"/>
        <w:jc w:val="both"/>
        <w:rPr>
          <w:rFonts w:ascii="Acumin Pro" w:hAnsi="Acumin Pro" w:cs="Arial"/>
        </w:rPr>
      </w:pPr>
      <w:r w:rsidRPr="004C1D9D">
        <w:rPr>
          <w:rFonts w:ascii="Acumin Pro" w:hAnsi="Acumin Pro" w:cs="Arial"/>
        </w:rPr>
        <w:t xml:space="preserve">Indien het geheel van de opnames afwijkt van de aflossingstabel in de kredietovereenkomst, herrekent het Energiehuis de aflossingstabel en bezorgt deze aan de kredietnemer voor de terugbetaling start. </w:t>
      </w:r>
    </w:p>
    <w:p w14:paraId="6DD850E5" w14:textId="1EA46405" w:rsidR="004C1D9D" w:rsidRPr="004C1D9D" w:rsidRDefault="004C1D9D" w:rsidP="0042499F">
      <w:pPr>
        <w:tabs>
          <w:tab w:val="left" w:pos="851"/>
        </w:tabs>
        <w:ind w:left="142"/>
        <w:jc w:val="both"/>
        <w:rPr>
          <w:rFonts w:ascii="Acumin Pro" w:hAnsi="Acumin Pro" w:cs="Arial"/>
        </w:rPr>
      </w:pPr>
      <w:r w:rsidRPr="004C1D9D">
        <w:rPr>
          <w:rFonts w:ascii="Acumin Pro" w:hAnsi="Acumin Pro" w:cs="Arial"/>
        </w:rPr>
        <w:t>Op de vervaldag, in de maand volgend op de laatste uitbetaling, start de kredietnemer met de terugbetaling van het kapitaal en intresten op basis van deze aflossingstabel.</w:t>
      </w:r>
    </w:p>
    <w:p w14:paraId="42500CB4" w14:textId="77777777" w:rsidR="004C1D9D" w:rsidRPr="004C1D9D" w:rsidRDefault="004C1D9D" w:rsidP="0042499F">
      <w:pPr>
        <w:tabs>
          <w:tab w:val="left" w:pos="851"/>
        </w:tabs>
        <w:ind w:left="142"/>
        <w:jc w:val="both"/>
        <w:rPr>
          <w:rFonts w:ascii="Acumin Pro" w:hAnsi="Acumin Pro" w:cs="Arial"/>
        </w:rPr>
      </w:pPr>
      <w:r w:rsidRPr="004C1D9D">
        <w:rPr>
          <w:rFonts w:ascii="Acumin Pro" w:hAnsi="Acumin Pro" w:cs="Arial"/>
        </w:rPr>
        <w:t xml:space="preserve">De kredietnemer is verplicht de nodige initiatieven te nemen om tijdig de terugbetalingen te verzekeren op het rekeningnummer van het Vlaams Energie- en Klimaatagentschap. </w:t>
      </w:r>
    </w:p>
    <w:p w14:paraId="7CF99399" w14:textId="239DCCFD" w:rsidR="00231548" w:rsidRPr="004C1D9D" w:rsidRDefault="004C1D9D" w:rsidP="0042499F">
      <w:pPr>
        <w:tabs>
          <w:tab w:val="left" w:pos="851"/>
        </w:tabs>
        <w:ind w:left="142"/>
        <w:jc w:val="both"/>
        <w:rPr>
          <w:rFonts w:ascii="Acumin Pro" w:hAnsi="Acumin Pro" w:cs="Arial"/>
        </w:rPr>
      </w:pPr>
      <w:r w:rsidRPr="004C1D9D">
        <w:rPr>
          <w:rFonts w:ascii="Acumin Pro" w:hAnsi="Acumin Pro" w:cs="Arial"/>
        </w:rPr>
        <w:t>Het Energiehuis aanvaardt enkel betaling van de reguliere maandelijkse aflossingen via domiciliëring.</w:t>
      </w:r>
    </w:p>
    <w:p w14:paraId="4913FFB8" w14:textId="548E9511" w:rsidR="006E2246" w:rsidRDefault="00D2720B" w:rsidP="0042499F">
      <w:pPr>
        <w:shd w:val="clear" w:color="auto" w:fill="EAF5F5" w:themeFill="text2" w:themeFillTint="33"/>
        <w:tabs>
          <w:tab w:val="left" w:pos="851"/>
        </w:tabs>
        <w:ind w:left="142"/>
        <w:jc w:val="both"/>
        <w:rPr>
          <w:rFonts w:ascii="Acumin Pro" w:hAnsi="Acumin Pro" w:cs="Arial"/>
          <w:lang w:val="nl-NL"/>
        </w:rPr>
      </w:pPr>
      <w:r w:rsidRPr="006E2246">
        <w:rPr>
          <w:rFonts w:ascii="Acumin Pro" w:hAnsi="Acumin Pro" w:cs="Arial"/>
          <w:b/>
          <w:bCs/>
          <w:u w:val="single"/>
          <w:lang w:val="nl-NL"/>
        </w:rPr>
        <w:t>Vervroegde terugbetaling:</w:t>
      </w:r>
    </w:p>
    <w:p w14:paraId="6007FCA6" w14:textId="48766FD0" w:rsidR="006E2246" w:rsidRPr="004C1D9D" w:rsidRDefault="00D2720B" w:rsidP="0042499F">
      <w:pPr>
        <w:tabs>
          <w:tab w:val="left" w:pos="851"/>
        </w:tabs>
        <w:ind w:left="142"/>
        <w:jc w:val="both"/>
        <w:rPr>
          <w:rFonts w:ascii="Acumin Pro" w:hAnsi="Acumin Pro" w:cs="Arial"/>
          <w:bCs/>
        </w:rPr>
      </w:pPr>
      <w:r w:rsidRPr="006E2246">
        <w:rPr>
          <w:rFonts w:ascii="Acumin Pro" w:hAnsi="Acumin Pro" w:cs="Arial"/>
          <w:bCs/>
        </w:rPr>
        <w:t xml:space="preserve">De lening kan vervroegd terugbetaald worden zonder </w:t>
      </w:r>
      <w:proofErr w:type="spellStart"/>
      <w:r w:rsidRPr="006E2246">
        <w:rPr>
          <w:rFonts w:ascii="Acumin Pro" w:hAnsi="Acumin Pro" w:cs="Arial"/>
          <w:bCs/>
        </w:rPr>
        <w:t>meerkost</w:t>
      </w:r>
      <w:proofErr w:type="spellEnd"/>
      <w:r w:rsidRPr="006E2246">
        <w:rPr>
          <w:rFonts w:ascii="Acumin Pro" w:hAnsi="Acumin Pro" w:cs="Arial"/>
          <w:bCs/>
        </w:rPr>
        <w:t xml:space="preserve"> (geen wederbeleggingsvergoeding), bijvoorbeeld als de premies uitgekeerd worden. </w:t>
      </w:r>
      <w:r w:rsidRPr="006E2246">
        <w:rPr>
          <w:rFonts w:ascii="Acumin Pro" w:hAnsi="Acumin Pro" w:cs="Arial"/>
          <w:bCs/>
        </w:rPr>
        <w:br/>
        <w:t xml:space="preserve">Wie hiervoor kiest wordt gevraagd om Energiehuis 3Wplus minstens 10 dagen voor de terugbetaling op de hoogte te brengen, hetzij via mail, hetzij telefonisch, hetzij via een brief.  </w:t>
      </w:r>
      <w:r w:rsidRPr="006E2246">
        <w:rPr>
          <w:rFonts w:ascii="Acumin Pro" w:hAnsi="Acumin Pro" w:cs="Arial"/>
          <w:bCs/>
        </w:rPr>
        <w:br/>
        <w:t>Bij een gedeeltelijke vervroegde terugbetaling, heeft de kredietnemer de keuze tussen de vermindering van de duurtijd van de lening met behoud van de vervalbedragen of een lager aflossingsbedrag met behoud van de duurtijd</w:t>
      </w:r>
      <w:r w:rsidR="006E2246">
        <w:rPr>
          <w:rFonts w:ascii="Acumin Pro" w:hAnsi="Acumin Pro" w:cs="Arial"/>
          <w:bCs/>
        </w:rPr>
        <w:t xml:space="preserve">. </w:t>
      </w:r>
    </w:p>
    <w:p w14:paraId="6158A7D6" w14:textId="77777777" w:rsidR="00231548" w:rsidRDefault="00231548" w:rsidP="00231548">
      <w:pPr>
        <w:pStyle w:val="Lijstalinea"/>
        <w:ind w:left="1146"/>
        <w:jc w:val="both"/>
        <w:rPr>
          <w:rFonts w:ascii="Acumin Pro" w:hAnsi="Acumin Pro" w:cs="Arial"/>
        </w:rPr>
      </w:pPr>
    </w:p>
    <w:p w14:paraId="1F2D29AD" w14:textId="68F0EBF4" w:rsidR="006E2246" w:rsidRPr="00A4604D" w:rsidRDefault="00A101E1" w:rsidP="00A4604D">
      <w:pPr>
        <w:pStyle w:val="Lijstalinea"/>
        <w:numPr>
          <w:ilvl w:val="0"/>
          <w:numId w:val="2"/>
        </w:numPr>
        <w:shd w:val="clear" w:color="auto" w:fill="C1E1E1" w:themeFill="accent2" w:themeFillTint="99"/>
        <w:jc w:val="both"/>
        <w:rPr>
          <w:rStyle w:val="Kop1Char"/>
          <w:rFonts w:ascii="Acumin Pro" w:eastAsiaTheme="minorHAnsi" w:hAnsi="Acumin Pro" w:cs="Arial"/>
          <w:color w:val="auto"/>
          <w:sz w:val="22"/>
          <w:szCs w:val="22"/>
        </w:rPr>
      </w:pPr>
      <w:r w:rsidRPr="00A4604D">
        <w:rPr>
          <w:rStyle w:val="Kop1Char"/>
          <w:rFonts w:ascii="Acumin Pro" w:hAnsi="Acumin Pro"/>
          <w:color w:val="auto"/>
        </w:rPr>
        <w:t xml:space="preserve">Geldigheidsduur </w:t>
      </w:r>
      <w:r w:rsidR="00B83570" w:rsidRPr="00A4604D">
        <w:rPr>
          <w:rStyle w:val="Kop1Char"/>
          <w:rFonts w:ascii="Acumin Pro" w:hAnsi="Acumin Pro"/>
          <w:color w:val="auto"/>
        </w:rPr>
        <w:t>startformulier en kredietaanvraag</w:t>
      </w:r>
      <w:r w:rsidRPr="00A4604D">
        <w:rPr>
          <w:rStyle w:val="Kop1Char"/>
          <w:rFonts w:ascii="Acumin Pro" w:hAnsi="Acumin Pro"/>
          <w:color w:val="auto"/>
        </w:rPr>
        <w:t>:</w:t>
      </w:r>
    </w:p>
    <w:p w14:paraId="713C9FC4" w14:textId="5DF9D2A5" w:rsidR="006E2246" w:rsidRDefault="00B83570" w:rsidP="0042499F">
      <w:pPr>
        <w:pStyle w:val="Lijstalinea"/>
        <w:ind w:left="142"/>
        <w:jc w:val="both"/>
        <w:rPr>
          <w:rFonts w:ascii="Acumin Pro" w:hAnsi="Acumin Pro" w:cs="Arial"/>
        </w:rPr>
      </w:pPr>
      <w:r w:rsidRPr="006E2246">
        <w:rPr>
          <w:rFonts w:ascii="Acumin Pro" w:hAnsi="Acumin Pro" w:cs="Arial"/>
        </w:rPr>
        <w:t xml:space="preserve">Indien </w:t>
      </w:r>
      <w:r w:rsidR="00103E9E" w:rsidRPr="006E2246">
        <w:rPr>
          <w:rFonts w:ascii="Acumin Pro" w:hAnsi="Acumin Pro" w:cs="Arial"/>
        </w:rPr>
        <w:t>Energiehuis 3Wplus</w:t>
      </w:r>
      <w:r w:rsidRPr="006E2246">
        <w:rPr>
          <w:rFonts w:ascii="Acumin Pro" w:hAnsi="Acumin Pro" w:cs="Arial"/>
        </w:rPr>
        <w:t xml:space="preserve"> 6 maanden na het ontvangen van de eerste documenten niet</w:t>
      </w:r>
      <w:r w:rsidR="006E2246">
        <w:rPr>
          <w:rFonts w:ascii="Acumin Pro" w:hAnsi="Acumin Pro" w:cs="Arial"/>
        </w:rPr>
        <w:t xml:space="preserve"> </w:t>
      </w:r>
      <w:r w:rsidRPr="006E2246">
        <w:rPr>
          <w:rFonts w:ascii="Acumin Pro" w:hAnsi="Acumin Pro" w:cs="Arial"/>
        </w:rPr>
        <w:t>over een volledig kredietaanvraagdossier beschikt, vervalt het volledige kredie</w:t>
      </w:r>
      <w:r w:rsidR="00094AF5" w:rsidRPr="006E2246">
        <w:rPr>
          <w:rFonts w:ascii="Acumin Pro" w:hAnsi="Acumin Pro" w:cs="Arial"/>
        </w:rPr>
        <w:t>t</w:t>
      </w:r>
      <w:r w:rsidRPr="006E2246">
        <w:rPr>
          <w:rFonts w:ascii="Acumin Pro" w:hAnsi="Acumin Pro" w:cs="Arial"/>
        </w:rPr>
        <w:t>aanvraag</w:t>
      </w:r>
      <w:r w:rsidR="006E2246">
        <w:rPr>
          <w:rFonts w:ascii="Acumin Pro" w:hAnsi="Acumin Pro" w:cs="Arial"/>
        </w:rPr>
        <w:t xml:space="preserve"> </w:t>
      </w:r>
      <w:r w:rsidRPr="006E2246">
        <w:rPr>
          <w:rFonts w:ascii="Acumin Pro" w:hAnsi="Acumin Pro" w:cs="Arial"/>
        </w:rPr>
        <w:t xml:space="preserve">dossier. </w:t>
      </w:r>
    </w:p>
    <w:p w14:paraId="5412EC77" w14:textId="77777777" w:rsidR="006E2246" w:rsidRDefault="006E2246" w:rsidP="006E2246">
      <w:pPr>
        <w:pStyle w:val="Lijstalinea"/>
        <w:ind w:left="502"/>
        <w:jc w:val="both"/>
        <w:rPr>
          <w:rFonts w:ascii="Acumin Pro" w:hAnsi="Acumin Pro" w:cs="Arial"/>
        </w:rPr>
      </w:pPr>
    </w:p>
    <w:p w14:paraId="56420DAF" w14:textId="103C17AC" w:rsidR="006E2246" w:rsidRPr="00A4604D" w:rsidRDefault="004C1D9D" w:rsidP="00A4604D">
      <w:pPr>
        <w:pStyle w:val="Lijstalinea"/>
        <w:numPr>
          <w:ilvl w:val="0"/>
          <w:numId w:val="2"/>
        </w:numPr>
        <w:shd w:val="clear" w:color="auto" w:fill="C1E1E1" w:themeFill="accent2" w:themeFillTint="99"/>
        <w:jc w:val="both"/>
        <w:rPr>
          <w:rFonts w:ascii="Acumin Pro" w:hAnsi="Acumin Pro" w:cs="Arial"/>
        </w:rPr>
      </w:pPr>
      <w:r>
        <w:rPr>
          <w:rFonts w:ascii="Acumin Pro" w:hAnsi="Acumin Pro" w:cs="Arial"/>
          <w:sz w:val="32"/>
          <w:szCs w:val="32"/>
        </w:rPr>
        <w:t>Sancties in geval van achterstallige betaling</w:t>
      </w:r>
    </w:p>
    <w:p w14:paraId="20B6FF52" w14:textId="77777777" w:rsidR="003F3BEE" w:rsidRPr="003F3BEE" w:rsidRDefault="003F3BEE" w:rsidP="003F3BEE">
      <w:pPr>
        <w:pStyle w:val="Lijstalinea"/>
        <w:ind w:left="142"/>
        <w:rPr>
          <w:rFonts w:ascii="Acumin Pro" w:hAnsi="Acumin Pro" w:cs="Arial"/>
          <w:lang w:val="nl-NL"/>
        </w:rPr>
      </w:pPr>
      <w:r w:rsidRPr="003F3BEE">
        <w:rPr>
          <w:rFonts w:ascii="Acumin Pro" w:hAnsi="Acumin Pro" w:cs="Arial"/>
        </w:rPr>
        <w:t>Wanneer de kredietnemer ten minste twee afbetalingen geheel of gedeeltelijk achterstaat of 20% van de totale terug te betalen som niet tijdig heeft terugbetaald, en deze na één maand na het ter post afgeven van een aangetekende aanmaning diens verplichtingen nog niet nakwam, is de kredietgever van rechtswege gerechtigd de onmiddellijke betaling te eisen van:</w:t>
      </w:r>
    </w:p>
    <w:p w14:paraId="276DAEBA" w14:textId="77777777" w:rsidR="003F3BEE" w:rsidRPr="003F3BEE" w:rsidRDefault="003F3BEE" w:rsidP="003F3BEE">
      <w:pPr>
        <w:pStyle w:val="Lijstalinea"/>
        <w:numPr>
          <w:ilvl w:val="0"/>
          <w:numId w:val="15"/>
        </w:numPr>
        <w:rPr>
          <w:rFonts w:ascii="Acumin Pro" w:hAnsi="Acumin Pro" w:cs="Arial"/>
        </w:rPr>
      </w:pPr>
      <w:r w:rsidRPr="003F3BEE">
        <w:rPr>
          <w:rFonts w:ascii="Acumin Pro" w:hAnsi="Acumin Pro" w:cs="Arial"/>
        </w:rPr>
        <w:t>het verschuldigd blijvend saldo in kapitaal. In het kader van dit krediet is dat de som die door de kredietnemer nog moet worden gestort om het kapitaal terug te betalen;</w:t>
      </w:r>
    </w:p>
    <w:p w14:paraId="35D4E96B" w14:textId="77777777" w:rsidR="003F3BEE" w:rsidRPr="003F3BEE" w:rsidRDefault="003F3BEE" w:rsidP="003F3BEE">
      <w:pPr>
        <w:pStyle w:val="Lijstalinea"/>
        <w:numPr>
          <w:ilvl w:val="0"/>
          <w:numId w:val="15"/>
        </w:numPr>
        <w:rPr>
          <w:rFonts w:ascii="Acumin Pro" w:hAnsi="Acumin Pro" w:cs="Arial"/>
        </w:rPr>
      </w:pPr>
      <w:r w:rsidRPr="003F3BEE">
        <w:rPr>
          <w:rFonts w:ascii="Acumin Pro" w:hAnsi="Acumin Pro" w:cs="Arial"/>
        </w:rPr>
        <w:t>de vervallen en onbetaald gebleven totale kosten,</w:t>
      </w:r>
    </w:p>
    <w:p w14:paraId="440B6B2A" w14:textId="77777777" w:rsidR="003F3BEE" w:rsidRPr="003F3BEE" w:rsidRDefault="003F3BEE" w:rsidP="003F3BEE">
      <w:pPr>
        <w:pStyle w:val="Lijstalinea"/>
        <w:numPr>
          <w:ilvl w:val="0"/>
          <w:numId w:val="15"/>
        </w:numPr>
        <w:rPr>
          <w:rFonts w:ascii="Acumin Pro" w:hAnsi="Acumin Pro" w:cs="Arial"/>
        </w:rPr>
      </w:pPr>
      <w:r w:rsidRPr="003F3BEE">
        <w:rPr>
          <w:rFonts w:ascii="Acumin Pro" w:hAnsi="Acumin Pro" w:cs="Arial"/>
        </w:rPr>
        <w:t>nalatigheidintrest berekend op het verschuldigd blijvend saldo in kapitaal tegen de nalatigheidintrestvoet vermeld onder de rubriek Financieringsvoorwaarden in de kredietovereenkomst;</w:t>
      </w:r>
    </w:p>
    <w:p w14:paraId="051AF411" w14:textId="77777777" w:rsidR="003F3BEE" w:rsidRPr="003F3BEE" w:rsidRDefault="003F3BEE" w:rsidP="003F3BEE">
      <w:pPr>
        <w:pStyle w:val="Lijstalinea"/>
        <w:numPr>
          <w:ilvl w:val="0"/>
          <w:numId w:val="15"/>
        </w:numPr>
        <w:rPr>
          <w:rFonts w:ascii="Acumin Pro" w:hAnsi="Acumin Pro" w:cs="Arial"/>
        </w:rPr>
      </w:pPr>
      <w:r w:rsidRPr="003F3BEE">
        <w:rPr>
          <w:rFonts w:ascii="Acumin Pro" w:hAnsi="Acumin Pro" w:cs="Arial"/>
        </w:rPr>
        <w:lastRenderedPageBreak/>
        <w:t>een schadevergoeding, eveneens berekend op het verschuldigd blijvend saldo in kapitaal, doch beperkt tot de volgende maximumbedragen:</w:t>
      </w:r>
      <w:smartTag w:uri="urn:schemas-microsoft-com:office:cs:smarttags" w:element="NumConv6p0">
        <w:smartTagPr>
          <w:attr w:name="sch" w:val="1"/>
          <w:attr w:name="val" w:val="10"/>
        </w:smartTagPr>
      </w:smartTag>
    </w:p>
    <w:p w14:paraId="7611E06D" w14:textId="77777777" w:rsidR="003F3BEE" w:rsidRPr="003F3BEE" w:rsidRDefault="003F3BEE" w:rsidP="003F3BEE">
      <w:pPr>
        <w:pStyle w:val="Lijstalinea"/>
        <w:numPr>
          <w:ilvl w:val="0"/>
          <w:numId w:val="15"/>
        </w:numPr>
        <w:rPr>
          <w:rFonts w:ascii="Acumin Pro" w:hAnsi="Acumin Pro" w:cs="Arial"/>
        </w:rPr>
      </w:pPr>
      <w:r w:rsidRPr="003F3BEE">
        <w:rPr>
          <w:rFonts w:ascii="Acumin Pro" w:hAnsi="Acumin Pro" w:cs="Arial"/>
        </w:rPr>
        <w:t xml:space="preserve">10% van de schijf van het verschuldigd blijvend saldo in kapitaal tot </w:t>
      </w:r>
      <w:smartTag w:uri="urn:schemas-microsoft-com:office:cs:smarttags" w:element="NumConv6p0">
        <w:smartTagPr>
          <w:attr w:name="sch" w:val="1"/>
          <w:attr w:name="val" w:val="7.500"/>
        </w:smartTagPr>
        <w:smartTag w:uri="urn:schemas-microsoft-com:office:cs:smarttags" w:element="NumConv6p6">
          <w:smartTagPr>
            <w:attr w:name="sch" w:val="4"/>
            <w:attr w:name="val" w:val="7.500"/>
          </w:smartTagPr>
          <w:r w:rsidRPr="003F3BEE">
            <w:rPr>
              <w:rFonts w:ascii="Acumin Pro" w:hAnsi="Acumin Pro" w:cs="Arial"/>
            </w:rPr>
            <w:t>7.500</w:t>
          </w:r>
        </w:smartTag>
      </w:smartTag>
      <w:r w:rsidRPr="003F3BEE">
        <w:rPr>
          <w:rFonts w:ascii="Acumin Pro" w:hAnsi="Acumin Pro" w:cs="Arial"/>
        </w:rPr>
        <w:t xml:space="preserve"> EUR;</w:t>
      </w:r>
      <w:smartTag w:uri="urn:schemas-microsoft-com:office:cs:smarttags" w:element="NumConv6p0">
        <w:smartTagPr>
          <w:attr w:name="val" w:val="5"/>
          <w:attr w:name="sch" w:val="1"/>
        </w:smartTagPr>
      </w:smartTag>
    </w:p>
    <w:p w14:paraId="26DBB4E7" w14:textId="77777777" w:rsidR="003F3BEE" w:rsidRPr="003F3BEE" w:rsidRDefault="003F3BEE" w:rsidP="003F3BEE">
      <w:pPr>
        <w:pStyle w:val="Lijstalinea"/>
        <w:numPr>
          <w:ilvl w:val="0"/>
          <w:numId w:val="15"/>
        </w:numPr>
        <w:rPr>
          <w:rFonts w:ascii="Acumin Pro" w:hAnsi="Acumin Pro" w:cs="Arial"/>
        </w:rPr>
      </w:pPr>
      <w:r w:rsidRPr="003F3BEE">
        <w:rPr>
          <w:rFonts w:ascii="Acumin Pro" w:hAnsi="Acumin Pro" w:cs="Arial"/>
        </w:rPr>
        <w:t xml:space="preserve">5% van de schijf van het verschuldigd blijvend saldo in kapitaal boven </w:t>
      </w:r>
      <w:smartTag w:uri="urn:schemas-microsoft-com:office:cs:smarttags" w:element="NumConv6p0">
        <w:smartTagPr>
          <w:attr w:name="val" w:val="7.500"/>
          <w:attr w:name="sch" w:val="1"/>
        </w:smartTagPr>
        <w:smartTag w:uri="urn:schemas-microsoft-com:office:cs:smarttags" w:element="NumConv6p6">
          <w:smartTagPr>
            <w:attr w:name="val" w:val="7.500"/>
            <w:attr w:name="sch" w:val="4"/>
          </w:smartTagPr>
          <w:r w:rsidRPr="003F3BEE">
            <w:rPr>
              <w:rFonts w:ascii="Acumin Pro" w:hAnsi="Acumin Pro" w:cs="Arial"/>
            </w:rPr>
            <w:t>7.500</w:t>
          </w:r>
        </w:smartTag>
      </w:smartTag>
      <w:r w:rsidRPr="003F3BEE">
        <w:rPr>
          <w:rFonts w:ascii="Acumin Pro" w:hAnsi="Acumin Pro" w:cs="Arial"/>
        </w:rPr>
        <w:t xml:space="preserve"> EUR;</w:t>
      </w:r>
    </w:p>
    <w:p w14:paraId="55B7CCC5" w14:textId="77777777" w:rsidR="003F3BEE" w:rsidRPr="003F3BEE" w:rsidRDefault="003F3BEE" w:rsidP="003F3BEE">
      <w:pPr>
        <w:pStyle w:val="Lijstalinea"/>
        <w:ind w:left="142"/>
        <w:rPr>
          <w:rFonts w:ascii="Acumin Pro" w:hAnsi="Acumin Pro" w:cs="Arial"/>
        </w:rPr>
      </w:pPr>
    </w:p>
    <w:p w14:paraId="07378D04" w14:textId="77777777" w:rsidR="003F3BEE" w:rsidRPr="003F3BEE" w:rsidRDefault="003F3BEE" w:rsidP="003F3BEE">
      <w:pPr>
        <w:pStyle w:val="Lijstalinea"/>
        <w:ind w:left="142"/>
        <w:rPr>
          <w:rFonts w:ascii="Acumin Pro" w:hAnsi="Acumin Pro" w:cs="Arial"/>
        </w:rPr>
      </w:pPr>
      <w:r w:rsidRPr="003F3BEE">
        <w:rPr>
          <w:rFonts w:ascii="Acumin Pro" w:hAnsi="Acumin Pro" w:cs="Arial"/>
        </w:rPr>
        <w:t>Elke betaling, ongeacht de herkomst, gedaan vanaf de ontbinding van de kredietovereenkomst wordt in volgorde toegerekend op het verschuldigd blijvend saldo in kapitaal, de vervallen en onbetaald gebleven totale kosten, de nalatigheidintresten, de onbetaald gebleven aanmaning- en portkosten, de schadevergoeding en de gerechtskosten voor zover conform de wet en de rechter dit bepaalt.</w:t>
      </w:r>
    </w:p>
    <w:p w14:paraId="7929980F" w14:textId="77777777" w:rsidR="003F3BEE" w:rsidRPr="003F3BEE" w:rsidRDefault="003F3BEE" w:rsidP="003F3BEE">
      <w:pPr>
        <w:pStyle w:val="Lijstalinea"/>
        <w:ind w:left="142"/>
        <w:rPr>
          <w:rFonts w:ascii="Acumin Pro" w:hAnsi="Acumin Pro" w:cs="Arial"/>
        </w:rPr>
      </w:pPr>
    </w:p>
    <w:p w14:paraId="4BBB6DD6" w14:textId="77777777" w:rsidR="003F3BEE" w:rsidRPr="003F3BEE" w:rsidRDefault="003F3BEE" w:rsidP="003F3BEE">
      <w:pPr>
        <w:pStyle w:val="Lijstalinea"/>
        <w:ind w:left="142"/>
        <w:rPr>
          <w:rFonts w:ascii="Acumin Pro" w:hAnsi="Acumin Pro" w:cs="Arial"/>
        </w:rPr>
      </w:pPr>
      <w:r w:rsidRPr="003F3BEE">
        <w:rPr>
          <w:rFonts w:ascii="Acumin Pro" w:hAnsi="Acumin Pro" w:cs="Arial"/>
        </w:rPr>
        <w:t>Bij een eenvoudige betalingsachterstand zonder dat dit de ontbinding van de kredietovereenkomst met zich mee brengt, is de in gebreke blijvende kredietnemer van rechtswege de volgende bedragen aan de kredietgever verschuldigd:</w:t>
      </w:r>
    </w:p>
    <w:p w14:paraId="70718447" w14:textId="77777777" w:rsidR="003F3BEE" w:rsidRPr="003F3BEE" w:rsidRDefault="003F3BEE" w:rsidP="003F3BEE">
      <w:pPr>
        <w:pStyle w:val="Lijstalinea"/>
        <w:numPr>
          <w:ilvl w:val="0"/>
          <w:numId w:val="16"/>
        </w:numPr>
        <w:rPr>
          <w:rFonts w:ascii="Acumin Pro" w:hAnsi="Acumin Pro" w:cs="Arial"/>
        </w:rPr>
      </w:pPr>
      <w:r w:rsidRPr="003F3BEE">
        <w:rPr>
          <w:rFonts w:ascii="Acumin Pro" w:hAnsi="Acumin Pro" w:cs="Arial"/>
        </w:rPr>
        <w:t>het vervallen en niet-betaalde kapitaal;</w:t>
      </w:r>
    </w:p>
    <w:p w14:paraId="4DEC9A51" w14:textId="77777777" w:rsidR="003F3BEE" w:rsidRPr="003F3BEE" w:rsidRDefault="003F3BEE" w:rsidP="003F3BEE">
      <w:pPr>
        <w:pStyle w:val="Lijstalinea"/>
        <w:numPr>
          <w:ilvl w:val="0"/>
          <w:numId w:val="16"/>
        </w:numPr>
        <w:rPr>
          <w:rFonts w:ascii="Acumin Pro" w:hAnsi="Acumin Pro" w:cs="Arial"/>
        </w:rPr>
      </w:pPr>
      <w:r w:rsidRPr="003F3BEE">
        <w:rPr>
          <w:rFonts w:ascii="Acumin Pro" w:hAnsi="Acumin Pro" w:cs="Arial"/>
        </w:rPr>
        <w:t>het bedrag van de vervallen en niet-betaalde totale kosten;</w:t>
      </w:r>
    </w:p>
    <w:p w14:paraId="08E8FF74" w14:textId="77777777" w:rsidR="003F3BEE" w:rsidRPr="003F3BEE" w:rsidRDefault="003F3BEE" w:rsidP="003F3BEE">
      <w:pPr>
        <w:pStyle w:val="Lijstalinea"/>
        <w:numPr>
          <w:ilvl w:val="0"/>
          <w:numId w:val="16"/>
        </w:numPr>
        <w:rPr>
          <w:rFonts w:ascii="Acumin Pro" w:hAnsi="Acumin Pro" w:cs="Arial"/>
        </w:rPr>
      </w:pPr>
      <w:r w:rsidRPr="003F3BEE">
        <w:rPr>
          <w:rFonts w:ascii="Acumin Pro" w:hAnsi="Acumin Pro" w:cs="Arial"/>
        </w:rPr>
        <w:t>nalatigheidintresten berekend op het vervallen en niet-betaalde kapitaal tegen de nalatigheidintrestvoet vermeld onder de rubriek Financieringsvoorwaarden in de kredietovereenkomst;</w:t>
      </w:r>
    </w:p>
    <w:p w14:paraId="6D9CB970" w14:textId="77777777" w:rsidR="003F3BEE" w:rsidRPr="003F3BEE" w:rsidRDefault="003F3BEE" w:rsidP="003F3BEE">
      <w:pPr>
        <w:pStyle w:val="Lijstalinea"/>
        <w:numPr>
          <w:ilvl w:val="0"/>
          <w:numId w:val="16"/>
        </w:numPr>
        <w:rPr>
          <w:rFonts w:ascii="Acumin Pro" w:hAnsi="Acumin Pro" w:cs="Arial"/>
        </w:rPr>
      </w:pPr>
      <w:r w:rsidRPr="003F3BEE">
        <w:rPr>
          <w:rFonts w:ascii="Acumin Pro" w:hAnsi="Acumin Pro" w:cs="Arial"/>
        </w:rPr>
        <w:t xml:space="preserve">voor het versturen van aanmaningsbrieven (al dan niet aangetekend) a rato van één verzending per maand, </w:t>
      </w:r>
      <w:smartTag w:uri="urn:schemas-microsoft-com:office:cs:smarttags" w:element="NumConv6p6">
        <w:smartTagPr>
          <w:attr w:name="val" w:val="7,50"/>
          <w:attr w:name="sch" w:val="4"/>
        </w:smartTagPr>
        <w:r w:rsidRPr="003F3BEE">
          <w:rPr>
            <w:rFonts w:ascii="Acumin Pro" w:hAnsi="Acumin Pro" w:cs="Arial"/>
          </w:rPr>
          <w:t>7,50</w:t>
        </w:r>
      </w:smartTag>
      <w:r w:rsidRPr="003F3BEE">
        <w:rPr>
          <w:rFonts w:ascii="Acumin Pro" w:hAnsi="Acumin Pro" w:cs="Arial"/>
        </w:rPr>
        <w:t xml:space="preserve"> EUR per afzonderlijk aangeschreven partij vermeerderd met de op het ogenblik van de verzending geldende portkosten per afzonderlijk aangeschreven partij.</w:t>
      </w:r>
    </w:p>
    <w:p w14:paraId="3082F5A6" w14:textId="77777777" w:rsidR="003F3BEE" w:rsidRPr="003F3BEE" w:rsidRDefault="003F3BEE" w:rsidP="003F3BEE">
      <w:pPr>
        <w:pStyle w:val="Lijstalinea"/>
        <w:ind w:left="142"/>
        <w:rPr>
          <w:rFonts w:ascii="Acumin Pro" w:hAnsi="Acumin Pro" w:cs="Arial"/>
        </w:rPr>
      </w:pPr>
    </w:p>
    <w:p w14:paraId="2B16B3CD" w14:textId="77777777" w:rsidR="003F3BEE" w:rsidRPr="003F3BEE" w:rsidRDefault="003F3BEE" w:rsidP="003F3BEE">
      <w:pPr>
        <w:pStyle w:val="Lijstalinea"/>
        <w:ind w:left="142"/>
        <w:rPr>
          <w:rFonts w:ascii="Acumin Pro" w:hAnsi="Acumin Pro" w:cs="Arial"/>
        </w:rPr>
      </w:pPr>
      <w:r w:rsidRPr="003F3BEE">
        <w:rPr>
          <w:rFonts w:ascii="Acumin Pro" w:hAnsi="Acumin Pro" w:cs="Arial"/>
        </w:rPr>
        <w:t>Bij eenvoudige betalingsachterstand blijven de gemeenrechtelijke regels inzake de toerekening van betaling van toepassing.</w:t>
      </w:r>
    </w:p>
    <w:p w14:paraId="20FC98CA" w14:textId="77777777" w:rsidR="003F3BEE" w:rsidRPr="003F3BEE" w:rsidRDefault="003F3BEE" w:rsidP="003F3BEE">
      <w:pPr>
        <w:pStyle w:val="Lijstalinea"/>
        <w:ind w:left="142"/>
        <w:rPr>
          <w:rFonts w:ascii="Acumin Pro" w:hAnsi="Acumin Pro" w:cs="Arial"/>
        </w:rPr>
      </w:pPr>
    </w:p>
    <w:p w14:paraId="157E44A4" w14:textId="77777777" w:rsidR="003F3BEE" w:rsidRPr="003F3BEE" w:rsidRDefault="003F3BEE" w:rsidP="003F3BEE">
      <w:pPr>
        <w:pStyle w:val="Lijstalinea"/>
        <w:ind w:left="142"/>
        <w:rPr>
          <w:rFonts w:ascii="Acumin Pro" w:hAnsi="Acumin Pro" w:cs="Arial"/>
        </w:rPr>
      </w:pPr>
      <w:r w:rsidRPr="003F3BEE">
        <w:rPr>
          <w:rFonts w:ascii="Acumin Pro" w:hAnsi="Acumin Pro" w:cs="Arial"/>
        </w:rPr>
        <w:t>Alle kosten (inclusief de gerechtskosten opgelegd door de bevoegde rechter) die het gevolg zijn van of veroorzaakt zijn door de wanprestatie van de kredietnemer moeten aan de kredietgever worden vergoed binnen de perken van de wetgeving.</w:t>
      </w:r>
    </w:p>
    <w:p w14:paraId="221C3CA7" w14:textId="4E004240" w:rsidR="003F3BEE" w:rsidRPr="003F3BEE" w:rsidRDefault="004C1D9D" w:rsidP="003F3BEE">
      <w:pPr>
        <w:pStyle w:val="Lijstalinea"/>
        <w:ind w:left="142"/>
        <w:rPr>
          <w:rFonts w:ascii="Acumin Pro" w:hAnsi="Acumin Pro" w:cs="Arial"/>
        </w:rPr>
      </w:pPr>
      <w:r w:rsidRPr="004C1D9D">
        <w:rPr>
          <w:rFonts w:ascii="Acumin Pro" w:hAnsi="Acumin Pro" w:cs="Arial"/>
        </w:rPr>
        <w:br/>
        <w:t xml:space="preserve">Overeenkomstig artikel 47, § 1, van de </w:t>
      </w:r>
      <w:proofErr w:type="spellStart"/>
      <w:r w:rsidRPr="004C1D9D">
        <w:rPr>
          <w:rFonts w:ascii="Acumin Pro" w:hAnsi="Acumin Pro" w:cs="Arial"/>
        </w:rPr>
        <w:t>antiwitwaswet</w:t>
      </w:r>
      <w:proofErr w:type="spellEnd"/>
      <w:r w:rsidRPr="004C1D9D">
        <w:rPr>
          <w:rFonts w:ascii="Acumin Pro" w:hAnsi="Acumin Pro" w:cs="Arial"/>
        </w:rPr>
        <w:t xml:space="preserve"> heeft het Energiehuis de verplichting om vermoedens van witwassen of financiering van terrorisme te melden aan de Cel voor Financiële Informatieverwerking</w:t>
      </w:r>
      <w:r w:rsidRPr="004C1D9D">
        <w:rPr>
          <w:rFonts w:ascii="Acumin Pro" w:hAnsi="Acumin Pro" w:cs="Arial"/>
          <w:b/>
          <w:bCs/>
        </w:rPr>
        <w:t xml:space="preserve"> (C.F.I.)</w:t>
      </w:r>
      <w:r w:rsidRPr="004C1D9D">
        <w:rPr>
          <w:rFonts w:ascii="Acumin Pro" w:hAnsi="Acumin Pro" w:cs="Arial"/>
        </w:rPr>
        <w:t>.</w:t>
      </w:r>
    </w:p>
    <w:p w14:paraId="7977A178" w14:textId="77777777" w:rsidR="003F3BEE" w:rsidRPr="0042499F" w:rsidRDefault="003F3BEE" w:rsidP="0042499F">
      <w:pPr>
        <w:pStyle w:val="Lijstalinea"/>
        <w:ind w:left="142"/>
        <w:rPr>
          <w:rFonts w:ascii="Acumin Pro" w:hAnsi="Acumin Pro" w:cs="Arial"/>
          <w:lang w:val="nl-NL"/>
        </w:rPr>
      </w:pPr>
    </w:p>
    <w:p w14:paraId="79E4BC8C" w14:textId="18C3FE89" w:rsidR="004C1D9D" w:rsidRPr="004C1D9D" w:rsidRDefault="004C1D9D" w:rsidP="00A4604D">
      <w:pPr>
        <w:pStyle w:val="Lijstalinea"/>
        <w:numPr>
          <w:ilvl w:val="0"/>
          <w:numId w:val="2"/>
        </w:numPr>
        <w:shd w:val="clear" w:color="auto" w:fill="C1E1E1" w:themeFill="accent2" w:themeFillTint="99"/>
        <w:jc w:val="both"/>
        <w:rPr>
          <w:rFonts w:ascii="Acumin Pro" w:hAnsi="Acumin Pro" w:cs="Arial"/>
          <w:sz w:val="32"/>
          <w:szCs w:val="32"/>
        </w:rPr>
      </w:pPr>
      <w:r w:rsidRPr="004C1D9D">
        <w:rPr>
          <w:rFonts w:ascii="Acumin Pro" w:hAnsi="Acumin Pro" w:cs="Arial"/>
          <w:sz w:val="32"/>
          <w:szCs w:val="32"/>
        </w:rPr>
        <w:t>Waarborg:</w:t>
      </w:r>
    </w:p>
    <w:p w14:paraId="32088811" w14:textId="31E444BF" w:rsidR="004C1D9D" w:rsidRPr="004C1D9D" w:rsidRDefault="004C1D9D" w:rsidP="0042499F">
      <w:pPr>
        <w:ind w:left="142"/>
        <w:rPr>
          <w:rFonts w:ascii="Acumin Pro" w:hAnsi="Acumin Pro"/>
        </w:rPr>
      </w:pPr>
      <w:r w:rsidRPr="004C1D9D">
        <w:rPr>
          <w:rFonts w:ascii="Acumin Pro" w:hAnsi="Acumin Pro"/>
        </w:rPr>
        <w:t>De kredietnemer ondertekent de waarborg loonafstand, die zal ingeroepen worden in geval van wanbetaling zoals omschreven in artikel 1</w:t>
      </w:r>
      <w:r w:rsidR="0042499F">
        <w:rPr>
          <w:rFonts w:ascii="Acumin Pro" w:hAnsi="Acumin Pro"/>
        </w:rPr>
        <w:t>6.</w:t>
      </w:r>
    </w:p>
    <w:p w14:paraId="34B824CD" w14:textId="27A97B33" w:rsidR="004C1D9D" w:rsidRPr="004C1D9D" w:rsidRDefault="004C1D9D" w:rsidP="00A4604D">
      <w:pPr>
        <w:pStyle w:val="Lijstalinea"/>
        <w:numPr>
          <w:ilvl w:val="0"/>
          <w:numId w:val="2"/>
        </w:numPr>
        <w:shd w:val="clear" w:color="auto" w:fill="C1E1E1" w:themeFill="accent2" w:themeFillTint="99"/>
        <w:jc w:val="both"/>
        <w:rPr>
          <w:rFonts w:ascii="Acumin Pro" w:hAnsi="Acumin Pro" w:cs="Arial"/>
          <w:sz w:val="32"/>
          <w:szCs w:val="32"/>
        </w:rPr>
      </w:pPr>
      <w:r w:rsidRPr="004C1D9D">
        <w:rPr>
          <w:rFonts w:ascii="Acumin Pro" w:hAnsi="Acumin Pro" w:cs="Arial"/>
          <w:sz w:val="32"/>
          <w:szCs w:val="32"/>
        </w:rPr>
        <w:t>Beroep:</w:t>
      </w:r>
    </w:p>
    <w:p w14:paraId="2BE82B58" w14:textId="4153BD3A" w:rsidR="004C1D9D" w:rsidRPr="004C1D9D" w:rsidRDefault="004C1D9D" w:rsidP="0042499F">
      <w:pPr>
        <w:ind w:left="142"/>
        <w:rPr>
          <w:rFonts w:ascii="Acumin Pro" w:hAnsi="Acumin Pro"/>
        </w:rPr>
      </w:pPr>
      <w:r w:rsidRPr="004C1D9D">
        <w:rPr>
          <w:rFonts w:ascii="Acumin Pro" w:hAnsi="Acumin Pro"/>
        </w:rPr>
        <w:t>Er is steeds de mogelijkheid om een nieuw dossier in te dienen indien het dossier door het Energiehuis of het VEKA niet wordt goedgekeurd.</w:t>
      </w:r>
    </w:p>
    <w:p w14:paraId="72EC090D" w14:textId="2438DE62" w:rsidR="006E2246" w:rsidRPr="00A4604D" w:rsidRDefault="00A101E1" w:rsidP="00A4604D">
      <w:pPr>
        <w:pStyle w:val="Lijstalinea"/>
        <w:numPr>
          <w:ilvl w:val="0"/>
          <w:numId w:val="2"/>
        </w:numPr>
        <w:shd w:val="clear" w:color="auto" w:fill="C1E1E1" w:themeFill="accent2" w:themeFillTint="99"/>
        <w:jc w:val="both"/>
        <w:rPr>
          <w:rFonts w:ascii="Acumin Pro" w:hAnsi="Acumin Pro" w:cs="Arial"/>
        </w:rPr>
      </w:pPr>
      <w:r w:rsidRPr="00A4604D">
        <w:rPr>
          <w:rFonts w:ascii="Acumin Pro" w:hAnsi="Acumin Pro"/>
          <w:sz w:val="32"/>
          <w:szCs w:val="32"/>
        </w:rPr>
        <w:lastRenderedPageBreak/>
        <w:t>Start reglement en slotbepalingen:</w:t>
      </w:r>
    </w:p>
    <w:p w14:paraId="72CF1CB1" w14:textId="72046E44" w:rsidR="006E2246" w:rsidRDefault="00B83570" w:rsidP="0042499F">
      <w:pPr>
        <w:pStyle w:val="Lijstalinea"/>
        <w:ind w:left="142"/>
        <w:jc w:val="both"/>
        <w:rPr>
          <w:rFonts w:ascii="Acumin Pro" w:hAnsi="Acumin Pro" w:cs="Arial"/>
        </w:rPr>
      </w:pPr>
      <w:r w:rsidRPr="006E2246">
        <w:rPr>
          <w:rFonts w:ascii="Acumin Pro" w:hAnsi="Acumin Pro" w:cs="Arial"/>
        </w:rPr>
        <w:t xml:space="preserve">Dit reglement treedt </w:t>
      </w:r>
      <w:r w:rsidR="004C1D9D">
        <w:rPr>
          <w:rFonts w:ascii="Acumin Pro" w:hAnsi="Acumin Pro" w:cs="Arial"/>
        </w:rPr>
        <w:t>onmiddellijk in werking</w:t>
      </w:r>
      <w:r w:rsidRPr="006E2246">
        <w:rPr>
          <w:rFonts w:ascii="Acumin Pro" w:hAnsi="Acumin Pro" w:cs="Arial"/>
        </w:rPr>
        <w:t xml:space="preserve">. Het reglement is geldig voor onbepaalde duur of tot het afgeschaft of vervangen wordt. </w:t>
      </w:r>
    </w:p>
    <w:p w14:paraId="4458AB40" w14:textId="77777777" w:rsidR="006E2246" w:rsidRDefault="006E2246" w:rsidP="0042499F">
      <w:pPr>
        <w:pStyle w:val="Lijstalinea"/>
        <w:ind w:left="142"/>
        <w:jc w:val="both"/>
        <w:rPr>
          <w:rFonts w:ascii="Acumin Pro" w:hAnsi="Acumin Pro" w:cs="Arial"/>
        </w:rPr>
      </w:pPr>
    </w:p>
    <w:p w14:paraId="6997E8C3" w14:textId="77777777" w:rsidR="006E2246" w:rsidRPr="00A10841" w:rsidRDefault="00DA0764" w:rsidP="0042499F">
      <w:pPr>
        <w:pStyle w:val="Lijstalinea"/>
        <w:ind w:left="142"/>
        <w:jc w:val="both"/>
        <w:rPr>
          <w:rFonts w:ascii="Acumin Pro" w:hAnsi="Acumin Pro" w:cs="Arial"/>
        </w:rPr>
      </w:pPr>
      <w:r w:rsidRPr="00A10841">
        <w:rPr>
          <w:rFonts w:ascii="Acumin Pro" w:hAnsi="Acumin Pro" w:cs="Arial"/>
        </w:rPr>
        <w:t>Dit kredietreglement is steeds ondergeschikt aan de wetgeving van het Vlaams Gewest.</w:t>
      </w:r>
    </w:p>
    <w:p w14:paraId="63967E1B" w14:textId="77777777" w:rsidR="006E2246" w:rsidRPr="00A10841" w:rsidRDefault="006E2246" w:rsidP="0042499F">
      <w:pPr>
        <w:pStyle w:val="Lijstalinea"/>
        <w:ind w:left="142"/>
        <w:jc w:val="both"/>
        <w:rPr>
          <w:rFonts w:ascii="Acumin Pro" w:hAnsi="Acumin Pro" w:cs="Arial"/>
        </w:rPr>
      </w:pPr>
    </w:p>
    <w:p w14:paraId="4E6F1716" w14:textId="77777777" w:rsidR="006E2246" w:rsidRPr="00A10841" w:rsidRDefault="00B83570" w:rsidP="0042499F">
      <w:pPr>
        <w:pStyle w:val="Lijstalinea"/>
        <w:ind w:left="142"/>
        <w:jc w:val="both"/>
        <w:rPr>
          <w:rFonts w:ascii="Acumin Pro" w:hAnsi="Acumin Pro" w:cs="Arial"/>
        </w:rPr>
      </w:pPr>
      <w:r w:rsidRPr="00A10841">
        <w:rPr>
          <w:rFonts w:ascii="Acumin Pro" w:hAnsi="Acumin Pro" w:cs="Arial"/>
        </w:rPr>
        <w:t>De beleidsgroep van het energiehuis</w:t>
      </w:r>
      <w:r w:rsidR="00D015FC" w:rsidRPr="00A10841">
        <w:rPr>
          <w:rFonts w:ascii="Acumin Pro" w:hAnsi="Acumin Pro" w:cs="Arial"/>
        </w:rPr>
        <w:t xml:space="preserve"> </w:t>
      </w:r>
      <w:r w:rsidRPr="00A10841">
        <w:rPr>
          <w:rFonts w:ascii="Acumin Pro" w:hAnsi="Acumin Pro" w:cs="Arial"/>
        </w:rPr>
        <w:t>3Wplus</w:t>
      </w:r>
      <w:r w:rsidR="00103E9E" w:rsidRPr="00A10841">
        <w:rPr>
          <w:rFonts w:ascii="Acumin Pro" w:hAnsi="Acumin Pro" w:cs="Arial"/>
        </w:rPr>
        <w:t xml:space="preserve"> </w:t>
      </w:r>
      <w:r w:rsidRPr="00A10841">
        <w:rPr>
          <w:rFonts w:ascii="Acumin Pro" w:hAnsi="Acumin Pro" w:cs="Arial"/>
        </w:rPr>
        <w:t xml:space="preserve">kan op eigen initiatief beslissen om artikels uit het reglement te schrappen, toe te voegen of aan te passen. </w:t>
      </w:r>
    </w:p>
    <w:p w14:paraId="1B4E53ED" w14:textId="77777777" w:rsidR="006E2246" w:rsidRPr="00A10841" w:rsidRDefault="006E2246" w:rsidP="0042499F">
      <w:pPr>
        <w:pStyle w:val="Lijstalinea"/>
        <w:ind w:left="142"/>
        <w:jc w:val="both"/>
        <w:rPr>
          <w:rFonts w:ascii="Acumin Pro" w:hAnsi="Acumin Pro" w:cs="Arial"/>
        </w:rPr>
      </w:pPr>
    </w:p>
    <w:p w14:paraId="610B59A7" w14:textId="557EEE99" w:rsidR="00A10841" w:rsidRPr="00A10841" w:rsidRDefault="00B83570" w:rsidP="0042499F">
      <w:pPr>
        <w:pStyle w:val="Lijstalinea"/>
        <w:ind w:left="142"/>
        <w:jc w:val="both"/>
        <w:rPr>
          <w:rFonts w:ascii="Acumin Pro" w:hAnsi="Acumin Pro" w:cs="Arial"/>
        </w:rPr>
      </w:pPr>
      <w:r w:rsidRPr="00A10841">
        <w:rPr>
          <w:rFonts w:ascii="Acumin Pro" w:hAnsi="Acumin Pro" w:cs="Arial"/>
        </w:rPr>
        <w:t xml:space="preserve">Het aangepaste kredietreglement is van toepassing op nieuwe kredietaanvragen die ontvangen worden vanaf de dag nadat het aangepast reglement in werking is getreden. </w:t>
      </w:r>
    </w:p>
    <w:p w14:paraId="0194588D" w14:textId="3315BB17" w:rsidR="00A10841" w:rsidRPr="00A10841" w:rsidRDefault="00A10841" w:rsidP="0042499F">
      <w:pPr>
        <w:pStyle w:val="Lijstalinea"/>
        <w:ind w:left="142"/>
        <w:jc w:val="both"/>
        <w:rPr>
          <w:rFonts w:ascii="Acumin Pro" w:hAnsi="Acumin Pro" w:cs="Arial"/>
        </w:rPr>
      </w:pPr>
    </w:p>
    <w:p w14:paraId="63B73F17" w14:textId="07FC439E" w:rsidR="00A10841" w:rsidRPr="00A10841" w:rsidRDefault="00A10841" w:rsidP="0042499F">
      <w:pPr>
        <w:pStyle w:val="Lijstalinea"/>
        <w:ind w:left="142"/>
        <w:jc w:val="both"/>
        <w:rPr>
          <w:rFonts w:ascii="Acumin Pro" w:hAnsi="Acumin Pro" w:cs="Arial"/>
        </w:rPr>
      </w:pPr>
    </w:p>
    <w:p w14:paraId="73BAAF8E" w14:textId="7E31104E" w:rsidR="00A10841" w:rsidRPr="00A10841" w:rsidRDefault="00A10841" w:rsidP="0042499F">
      <w:pPr>
        <w:pStyle w:val="Lijstalinea"/>
        <w:ind w:left="142"/>
        <w:jc w:val="both"/>
        <w:rPr>
          <w:rFonts w:ascii="Acumin Pro" w:hAnsi="Acumin Pro" w:cs="Arial"/>
          <w:b/>
          <w:bCs/>
          <w:sz w:val="18"/>
          <w:szCs w:val="18"/>
        </w:rPr>
      </w:pPr>
      <w:r w:rsidRPr="00A10841">
        <w:rPr>
          <w:rFonts w:ascii="Acumin Pro" w:hAnsi="Acumin Pro" w:cs="Arial"/>
          <w:b/>
          <w:bCs/>
          <w:sz w:val="18"/>
          <w:szCs w:val="18"/>
        </w:rPr>
        <w:t xml:space="preserve">* </w:t>
      </w:r>
      <w:r w:rsidR="00774B0C">
        <w:rPr>
          <w:rFonts w:ascii="Acumin Pro" w:hAnsi="Acumin Pro" w:cs="Arial"/>
          <w:b/>
          <w:bCs/>
          <w:sz w:val="18"/>
          <w:szCs w:val="18"/>
        </w:rPr>
        <w:t>onder voorbehoud van goedkeuring</w:t>
      </w:r>
      <w:r w:rsidR="00067E1B">
        <w:rPr>
          <w:rFonts w:ascii="Acumin Pro" w:hAnsi="Acumin Pro" w:cs="Arial"/>
          <w:b/>
          <w:bCs/>
          <w:sz w:val="18"/>
          <w:szCs w:val="18"/>
        </w:rPr>
        <w:t xml:space="preserve"> door</w:t>
      </w:r>
      <w:r w:rsidRPr="00A10841">
        <w:rPr>
          <w:rFonts w:ascii="Acumin Pro" w:hAnsi="Acumin Pro" w:cs="Arial"/>
          <w:b/>
          <w:bCs/>
          <w:sz w:val="18"/>
          <w:szCs w:val="18"/>
        </w:rPr>
        <w:t xml:space="preserve"> de Raad van Bestuur van 3Wplus</w:t>
      </w:r>
    </w:p>
    <w:sectPr w:rsidR="00A10841" w:rsidRPr="00A10841">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219A" w14:textId="77777777" w:rsidR="007B24BA" w:rsidRDefault="007B24BA" w:rsidP="003E1C3A">
      <w:pPr>
        <w:spacing w:after="0" w:line="240" w:lineRule="auto"/>
      </w:pPr>
      <w:r>
        <w:separator/>
      </w:r>
    </w:p>
  </w:endnote>
  <w:endnote w:type="continuationSeparator" w:id="0">
    <w:p w14:paraId="6A901907" w14:textId="77777777" w:rsidR="007B24BA" w:rsidRDefault="007B24BA" w:rsidP="003E1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cumin Pro">
    <w:panose1 w:val="020B0504020202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cumin Pro" w:hAnsi="Acumin Pro" w:cs="Arial"/>
        <w:color w:val="99CDCD"/>
      </w:rPr>
      <w:id w:val="-1357032201"/>
      <w:docPartObj>
        <w:docPartGallery w:val="Page Numbers (Bottom of Page)"/>
        <w:docPartUnique/>
      </w:docPartObj>
    </w:sdtPr>
    <w:sdtEndPr/>
    <w:sdtContent>
      <w:p w14:paraId="6D2B1C76" w14:textId="2BC45FE8" w:rsidR="003E1C3A" w:rsidRPr="00D90A40" w:rsidRDefault="00D90A40">
        <w:pPr>
          <w:pStyle w:val="Voettekst"/>
          <w:jc w:val="right"/>
          <w:rPr>
            <w:rFonts w:ascii="Acumin Pro" w:hAnsi="Acumin Pro" w:cs="Arial"/>
            <w:color w:val="99CDCD"/>
          </w:rPr>
        </w:pPr>
        <w:r w:rsidRPr="00D90A40">
          <w:rPr>
            <w:rFonts w:ascii="Acumin Pro" w:hAnsi="Acumin Pro" w:cs="Arial"/>
            <w:color w:val="EC6568"/>
          </w:rPr>
          <w:t>|</w:t>
        </w:r>
        <w:r>
          <w:rPr>
            <w:rFonts w:ascii="Acumin Pro" w:hAnsi="Acumin Pro" w:cs="Arial"/>
            <w:color w:val="EC6568"/>
          </w:rPr>
          <w:t xml:space="preserve"> </w:t>
        </w:r>
        <w:r w:rsidR="003E1C3A" w:rsidRPr="00D90A40">
          <w:rPr>
            <w:rFonts w:ascii="Acumin Pro" w:hAnsi="Acumin Pro" w:cs="Arial"/>
            <w:color w:val="99CDCD"/>
          </w:rPr>
          <w:fldChar w:fldCharType="begin"/>
        </w:r>
        <w:r w:rsidR="003E1C3A" w:rsidRPr="00D90A40">
          <w:rPr>
            <w:rFonts w:ascii="Acumin Pro" w:hAnsi="Acumin Pro" w:cs="Arial"/>
            <w:color w:val="99CDCD"/>
          </w:rPr>
          <w:instrText>PAGE   \* MERGEFORMAT</w:instrText>
        </w:r>
        <w:r w:rsidR="003E1C3A" w:rsidRPr="00D90A40">
          <w:rPr>
            <w:rFonts w:ascii="Acumin Pro" w:hAnsi="Acumin Pro" w:cs="Arial"/>
            <w:color w:val="99CDCD"/>
          </w:rPr>
          <w:fldChar w:fldCharType="separate"/>
        </w:r>
        <w:r w:rsidR="00A660A2" w:rsidRPr="00D90A40">
          <w:rPr>
            <w:rFonts w:ascii="Acumin Pro" w:hAnsi="Acumin Pro" w:cs="Arial"/>
            <w:noProof/>
            <w:color w:val="99CDCD"/>
            <w:lang w:val="nl-NL"/>
          </w:rPr>
          <w:t>8</w:t>
        </w:r>
        <w:r w:rsidR="003E1C3A" w:rsidRPr="00D90A40">
          <w:rPr>
            <w:rFonts w:ascii="Acumin Pro" w:hAnsi="Acumin Pro" w:cs="Arial"/>
            <w:color w:val="99CDCD"/>
          </w:rPr>
          <w:fldChar w:fldCharType="end"/>
        </w:r>
      </w:p>
    </w:sdtContent>
  </w:sdt>
  <w:p w14:paraId="29EFC139" w14:textId="458C2975" w:rsidR="003E1C3A" w:rsidRPr="00D90A40" w:rsidRDefault="006E2246" w:rsidP="00D90A40">
    <w:pPr>
      <w:pStyle w:val="Voettekst"/>
      <w:jc w:val="center"/>
      <w:rPr>
        <w:rFonts w:ascii="Acumin Pro" w:hAnsi="Acumin Pro"/>
        <w:color w:val="99CDCD"/>
      </w:rPr>
    </w:pPr>
    <w:r w:rsidRPr="00D90A40">
      <w:rPr>
        <w:rFonts w:ascii="Acumin Pro" w:hAnsi="Acumin Pro"/>
        <w:color w:val="99CDCD"/>
      </w:rPr>
      <w:t xml:space="preserve">Kredietreglement </w:t>
    </w:r>
    <w:r w:rsidR="00722F66">
      <w:rPr>
        <w:rFonts w:ascii="Acumin Pro" w:hAnsi="Acumin Pro"/>
        <w:color w:val="99CDCD"/>
      </w:rPr>
      <w:t xml:space="preserve">Energielening+                                                                      </w:t>
    </w:r>
    <w:r w:rsidRPr="00D90A40">
      <w:rPr>
        <w:rFonts w:ascii="Acumin Pro" w:hAnsi="Acumin Pro"/>
        <w:color w:val="99CDCD"/>
      </w:rPr>
      <w:t>Energiehuis 3Wplus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856C8" w14:textId="77777777" w:rsidR="007B24BA" w:rsidRDefault="007B24BA" w:rsidP="003E1C3A">
      <w:pPr>
        <w:spacing w:after="0" w:line="240" w:lineRule="auto"/>
      </w:pPr>
      <w:r>
        <w:separator/>
      </w:r>
    </w:p>
  </w:footnote>
  <w:footnote w:type="continuationSeparator" w:id="0">
    <w:p w14:paraId="691156DE" w14:textId="77777777" w:rsidR="007B24BA" w:rsidRDefault="007B24BA" w:rsidP="003E1C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A66"/>
    <w:multiLevelType w:val="hybridMultilevel"/>
    <w:tmpl w:val="BF360CD8"/>
    <w:lvl w:ilvl="0" w:tplc="E4C88030">
      <w:numFmt w:val="bullet"/>
      <w:lvlText w:val="-"/>
      <w:lvlJc w:val="left"/>
      <w:pPr>
        <w:ind w:left="1146" w:hanging="360"/>
      </w:pPr>
      <w:rPr>
        <w:rFonts w:ascii="Arial" w:eastAsiaTheme="minorHAnsi" w:hAnsi="Arial" w:cs="Aria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0C50184D"/>
    <w:multiLevelType w:val="hybridMultilevel"/>
    <w:tmpl w:val="E0DE3096"/>
    <w:lvl w:ilvl="0" w:tplc="0813000B">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 w15:restartNumberingAfterBreak="0">
    <w:nsid w:val="1A167804"/>
    <w:multiLevelType w:val="hybridMultilevel"/>
    <w:tmpl w:val="EFDA0A0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15:restartNumberingAfterBreak="0">
    <w:nsid w:val="2040789E"/>
    <w:multiLevelType w:val="hybridMultilevel"/>
    <w:tmpl w:val="1BCE1CC0"/>
    <w:lvl w:ilvl="0" w:tplc="C430DF2C">
      <w:numFmt w:val="bullet"/>
      <w:lvlText w:val=""/>
      <w:lvlJc w:val="left"/>
      <w:pPr>
        <w:ind w:left="862" w:hanging="360"/>
      </w:pPr>
      <w:rPr>
        <w:rFonts w:ascii="Symbol" w:eastAsiaTheme="minorHAnsi" w:hAnsi="Symbol" w:cs="Aria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4" w15:restartNumberingAfterBreak="0">
    <w:nsid w:val="228E4D82"/>
    <w:multiLevelType w:val="hybridMultilevel"/>
    <w:tmpl w:val="7848D35E"/>
    <w:lvl w:ilvl="0" w:tplc="08130001">
      <w:start w:val="1"/>
      <w:numFmt w:val="bullet"/>
      <w:lvlText w:val=""/>
      <w:lvlJc w:val="left"/>
      <w:pPr>
        <w:ind w:left="1222" w:hanging="360"/>
      </w:pPr>
      <w:rPr>
        <w:rFonts w:ascii="Symbol" w:hAnsi="Symbol" w:hint="default"/>
      </w:rPr>
    </w:lvl>
    <w:lvl w:ilvl="1" w:tplc="08130003" w:tentative="1">
      <w:start w:val="1"/>
      <w:numFmt w:val="bullet"/>
      <w:lvlText w:val="o"/>
      <w:lvlJc w:val="left"/>
      <w:pPr>
        <w:ind w:left="1942" w:hanging="360"/>
      </w:pPr>
      <w:rPr>
        <w:rFonts w:ascii="Courier New" w:hAnsi="Courier New" w:cs="Courier New" w:hint="default"/>
      </w:rPr>
    </w:lvl>
    <w:lvl w:ilvl="2" w:tplc="08130005" w:tentative="1">
      <w:start w:val="1"/>
      <w:numFmt w:val="bullet"/>
      <w:lvlText w:val=""/>
      <w:lvlJc w:val="left"/>
      <w:pPr>
        <w:ind w:left="2662" w:hanging="360"/>
      </w:pPr>
      <w:rPr>
        <w:rFonts w:ascii="Wingdings" w:hAnsi="Wingdings" w:hint="default"/>
      </w:rPr>
    </w:lvl>
    <w:lvl w:ilvl="3" w:tplc="08130001" w:tentative="1">
      <w:start w:val="1"/>
      <w:numFmt w:val="bullet"/>
      <w:lvlText w:val=""/>
      <w:lvlJc w:val="left"/>
      <w:pPr>
        <w:ind w:left="3382" w:hanging="360"/>
      </w:pPr>
      <w:rPr>
        <w:rFonts w:ascii="Symbol" w:hAnsi="Symbol" w:hint="default"/>
      </w:rPr>
    </w:lvl>
    <w:lvl w:ilvl="4" w:tplc="08130003" w:tentative="1">
      <w:start w:val="1"/>
      <w:numFmt w:val="bullet"/>
      <w:lvlText w:val="o"/>
      <w:lvlJc w:val="left"/>
      <w:pPr>
        <w:ind w:left="4102" w:hanging="360"/>
      </w:pPr>
      <w:rPr>
        <w:rFonts w:ascii="Courier New" w:hAnsi="Courier New" w:cs="Courier New" w:hint="default"/>
      </w:rPr>
    </w:lvl>
    <w:lvl w:ilvl="5" w:tplc="08130005" w:tentative="1">
      <w:start w:val="1"/>
      <w:numFmt w:val="bullet"/>
      <w:lvlText w:val=""/>
      <w:lvlJc w:val="left"/>
      <w:pPr>
        <w:ind w:left="4822" w:hanging="360"/>
      </w:pPr>
      <w:rPr>
        <w:rFonts w:ascii="Wingdings" w:hAnsi="Wingdings" w:hint="default"/>
      </w:rPr>
    </w:lvl>
    <w:lvl w:ilvl="6" w:tplc="08130001" w:tentative="1">
      <w:start w:val="1"/>
      <w:numFmt w:val="bullet"/>
      <w:lvlText w:val=""/>
      <w:lvlJc w:val="left"/>
      <w:pPr>
        <w:ind w:left="5542" w:hanging="360"/>
      </w:pPr>
      <w:rPr>
        <w:rFonts w:ascii="Symbol" w:hAnsi="Symbol" w:hint="default"/>
      </w:rPr>
    </w:lvl>
    <w:lvl w:ilvl="7" w:tplc="08130003" w:tentative="1">
      <w:start w:val="1"/>
      <w:numFmt w:val="bullet"/>
      <w:lvlText w:val="o"/>
      <w:lvlJc w:val="left"/>
      <w:pPr>
        <w:ind w:left="6262" w:hanging="360"/>
      </w:pPr>
      <w:rPr>
        <w:rFonts w:ascii="Courier New" w:hAnsi="Courier New" w:cs="Courier New" w:hint="default"/>
      </w:rPr>
    </w:lvl>
    <w:lvl w:ilvl="8" w:tplc="08130005" w:tentative="1">
      <w:start w:val="1"/>
      <w:numFmt w:val="bullet"/>
      <w:lvlText w:val=""/>
      <w:lvlJc w:val="left"/>
      <w:pPr>
        <w:ind w:left="6982" w:hanging="360"/>
      </w:pPr>
      <w:rPr>
        <w:rFonts w:ascii="Wingdings" w:hAnsi="Wingdings" w:hint="default"/>
      </w:rPr>
    </w:lvl>
  </w:abstractNum>
  <w:abstractNum w:abstractNumId="5" w15:restartNumberingAfterBreak="0">
    <w:nsid w:val="2DFF5D5C"/>
    <w:multiLevelType w:val="hybridMultilevel"/>
    <w:tmpl w:val="D47E9046"/>
    <w:lvl w:ilvl="0" w:tplc="E4C8803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1FD6EA4"/>
    <w:multiLevelType w:val="hybridMultilevel"/>
    <w:tmpl w:val="ADB8FF8E"/>
    <w:lvl w:ilvl="0" w:tplc="E4C88030">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51066D5"/>
    <w:multiLevelType w:val="hybridMultilevel"/>
    <w:tmpl w:val="446A264A"/>
    <w:lvl w:ilvl="0" w:tplc="E4C88030">
      <w:numFmt w:val="bullet"/>
      <w:lvlText w:val="-"/>
      <w:lvlJc w:val="left"/>
      <w:pPr>
        <w:ind w:left="1080" w:hanging="360"/>
      </w:pPr>
      <w:rPr>
        <w:rFonts w:ascii="Arial" w:eastAsiaTheme="minorHAnsi"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43055E95"/>
    <w:multiLevelType w:val="hybridMultilevel"/>
    <w:tmpl w:val="ECF0547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4AA326A8"/>
    <w:multiLevelType w:val="hybridMultilevel"/>
    <w:tmpl w:val="8368A914"/>
    <w:lvl w:ilvl="0" w:tplc="0813000F">
      <w:start w:val="1"/>
      <w:numFmt w:val="decimal"/>
      <w:lvlText w:val="%1."/>
      <w:lvlJc w:val="left"/>
      <w:pPr>
        <w:ind w:left="1146" w:hanging="360"/>
      </w:pPr>
      <w:rPr>
        <w:rFonts w:hint="default"/>
      </w:rPr>
    </w:lvl>
    <w:lvl w:ilvl="1" w:tplc="08130017">
      <w:start w:val="1"/>
      <w:numFmt w:val="lowerLetter"/>
      <w:lvlText w:val="%2)"/>
      <w:lvlJc w:val="left"/>
      <w:pPr>
        <w:ind w:left="1866" w:hanging="360"/>
      </w:p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0" w15:restartNumberingAfterBreak="0">
    <w:nsid w:val="4C383F90"/>
    <w:multiLevelType w:val="hybridMultilevel"/>
    <w:tmpl w:val="BA2A57F2"/>
    <w:lvl w:ilvl="0" w:tplc="96A0E62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EC3520C"/>
    <w:multiLevelType w:val="hybridMultilevel"/>
    <w:tmpl w:val="CB4E1B7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CD0EB1"/>
    <w:multiLevelType w:val="hybridMultilevel"/>
    <w:tmpl w:val="BCF0E3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EE3411"/>
    <w:multiLevelType w:val="hybridMultilevel"/>
    <w:tmpl w:val="61268A0A"/>
    <w:lvl w:ilvl="0" w:tplc="80D0363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1F5039"/>
    <w:multiLevelType w:val="hybridMultilevel"/>
    <w:tmpl w:val="B2D04798"/>
    <w:lvl w:ilvl="0" w:tplc="E4C88030">
      <w:numFmt w:val="bullet"/>
      <w:lvlText w:val="-"/>
      <w:lvlJc w:val="left"/>
      <w:pPr>
        <w:ind w:left="1146" w:hanging="360"/>
      </w:pPr>
      <w:rPr>
        <w:rFonts w:ascii="Arial" w:eastAsiaTheme="minorHAnsi" w:hAnsi="Arial" w:cs="Aria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5" w15:restartNumberingAfterBreak="0">
    <w:nsid w:val="5F603BA9"/>
    <w:multiLevelType w:val="hybridMultilevel"/>
    <w:tmpl w:val="E578C8C0"/>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16" w15:restartNumberingAfterBreak="0">
    <w:nsid w:val="65A54505"/>
    <w:multiLevelType w:val="hybridMultilevel"/>
    <w:tmpl w:val="07DCC9F6"/>
    <w:lvl w:ilvl="0" w:tplc="EC644234">
      <w:start w:val="1"/>
      <w:numFmt w:val="bullet"/>
      <w:lvlText w:val=""/>
      <w:lvlJc w:val="left"/>
      <w:pPr>
        <w:ind w:left="1222" w:hanging="360"/>
      </w:pPr>
      <w:rPr>
        <w:rFonts w:ascii="Wingdings" w:eastAsiaTheme="minorHAnsi" w:hAnsi="Wingdings" w:cstheme="majorHAnsi" w:hint="default"/>
        <w:color w:val="auto"/>
      </w:rPr>
    </w:lvl>
    <w:lvl w:ilvl="1" w:tplc="FFFFFFFF" w:tentative="1">
      <w:start w:val="1"/>
      <w:numFmt w:val="bullet"/>
      <w:lvlText w:val="o"/>
      <w:lvlJc w:val="left"/>
      <w:pPr>
        <w:ind w:left="1942" w:hanging="360"/>
      </w:pPr>
      <w:rPr>
        <w:rFonts w:ascii="Courier New" w:hAnsi="Courier New" w:cs="Courier New" w:hint="default"/>
      </w:rPr>
    </w:lvl>
    <w:lvl w:ilvl="2" w:tplc="FFFFFFFF" w:tentative="1">
      <w:start w:val="1"/>
      <w:numFmt w:val="bullet"/>
      <w:lvlText w:val=""/>
      <w:lvlJc w:val="left"/>
      <w:pPr>
        <w:ind w:left="2662" w:hanging="360"/>
      </w:pPr>
      <w:rPr>
        <w:rFonts w:ascii="Wingdings" w:hAnsi="Wingdings" w:hint="default"/>
      </w:rPr>
    </w:lvl>
    <w:lvl w:ilvl="3" w:tplc="FFFFFFFF" w:tentative="1">
      <w:start w:val="1"/>
      <w:numFmt w:val="bullet"/>
      <w:lvlText w:val=""/>
      <w:lvlJc w:val="left"/>
      <w:pPr>
        <w:ind w:left="3382" w:hanging="360"/>
      </w:pPr>
      <w:rPr>
        <w:rFonts w:ascii="Symbol" w:hAnsi="Symbol" w:hint="default"/>
      </w:rPr>
    </w:lvl>
    <w:lvl w:ilvl="4" w:tplc="FFFFFFFF" w:tentative="1">
      <w:start w:val="1"/>
      <w:numFmt w:val="bullet"/>
      <w:lvlText w:val="o"/>
      <w:lvlJc w:val="left"/>
      <w:pPr>
        <w:ind w:left="4102" w:hanging="360"/>
      </w:pPr>
      <w:rPr>
        <w:rFonts w:ascii="Courier New" w:hAnsi="Courier New" w:cs="Courier New" w:hint="default"/>
      </w:rPr>
    </w:lvl>
    <w:lvl w:ilvl="5" w:tplc="FFFFFFFF" w:tentative="1">
      <w:start w:val="1"/>
      <w:numFmt w:val="bullet"/>
      <w:lvlText w:val=""/>
      <w:lvlJc w:val="left"/>
      <w:pPr>
        <w:ind w:left="4822" w:hanging="360"/>
      </w:pPr>
      <w:rPr>
        <w:rFonts w:ascii="Wingdings" w:hAnsi="Wingdings" w:hint="default"/>
      </w:rPr>
    </w:lvl>
    <w:lvl w:ilvl="6" w:tplc="FFFFFFFF" w:tentative="1">
      <w:start w:val="1"/>
      <w:numFmt w:val="bullet"/>
      <w:lvlText w:val=""/>
      <w:lvlJc w:val="left"/>
      <w:pPr>
        <w:ind w:left="5542" w:hanging="360"/>
      </w:pPr>
      <w:rPr>
        <w:rFonts w:ascii="Symbol" w:hAnsi="Symbol" w:hint="default"/>
      </w:rPr>
    </w:lvl>
    <w:lvl w:ilvl="7" w:tplc="FFFFFFFF" w:tentative="1">
      <w:start w:val="1"/>
      <w:numFmt w:val="bullet"/>
      <w:lvlText w:val="o"/>
      <w:lvlJc w:val="left"/>
      <w:pPr>
        <w:ind w:left="6262" w:hanging="360"/>
      </w:pPr>
      <w:rPr>
        <w:rFonts w:ascii="Courier New" w:hAnsi="Courier New" w:cs="Courier New" w:hint="default"/>
      </w:rPr>
    </w:lvl>
    <w:lvl w:ilvl="8" w:tplc="FFFFFFFF" w:tentative="1">
      <w:start w:val="1"/>
      <w:numFmt w:val="bullet"/>
      <w:lvlText w:val=""/>
      <w:lvlJc w:val="left"/>
      <w:pPr>
        <w:ind w:left="6982" w:hanging="360"/>
      </w:pPr>
      <w:rPr>
        <w:rFonts w:ascii="Wingdings" w:hAnsi="Wingdings" w:hint="default"/>
      </w:rPr>
    </w:lvl>
  </w:abstractNum>
  <w:abstractNum w:abstractNumId="17" w15:restartNumberingAfterBreak="0">
    <w:nsid w:val="68D74A6E"/>
    <w:multiLevelType w:val="multilevel"/>
    <w:tmpl w:val="CA3E2690"/>
    <w:lvl w:ilvl="0">
      <w:start w:val="1"/>
      <w:numFmt w:val="decimal"/>
      <w:lvlText w:val="%1."/>
      <w:lvlJc w:val="left"/>
      <w:pPr>
        <w:ind w:left="502" w:hanging="360"/>
      </w:pPr>
      <w:rPr>
        <w:rFonts w:asciiTheme="majorHAnsi" w:hAnsiTheme="majorHAnsi" w:cstheme="majorHAnsi" w:hint="default"/>
        <w:b/>
        <w:color w:val="auto"/>
        <w:sz w:val="32"/>
        <w:szCs w:val="32"/>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6C5B1D75"/>
    <w:multiLevelType w:val="hybridMultilevel"/>
    <w:tmpl w:val="8444B00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186DE2"/>
    <w:multiLevelType w:val="hybridMultilevel"/>
    <w:tmpl w:val="6F685B3A"/>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20" w15:restartNumberingAfterBreak="0">
    <w:nsid w:val="705D7BF7"/>
    <w:multiLevelType w:val="hybridMultilevel"/>
    <w:tmpl w:val="E95E5846"/>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8"/>
  </w:num>
  <w:num w:numId="2">
    <w:abstractNumId w:val="17"/>
  </w:num>
  <w:num w:numId="3">
    <w:abstractNumId w:val="7"/>
  </w:num>
  <w:num w:numId="4">
    <w:abstractNumId w:val="1"/>
  </w:num>
  <w:num w:numId="5">
    <w:abstractNumId w:val="15"/>
  </w:num>
  <w:num w:numId="6">
    <w:abstractNumId w:val="12"/>
  </w:num>
  <w:num w:numId="7">
    <w:abstractNumId w:val="18"/>
  </w:num>
  <w:num w:numId="8">
    <w:abstractNumId w:val="13"/>
  </w:num>
  <w:num w:numId="9">
    <w:abstractNumId w:val="2"/>
  </w:num>
  <w:num w:numId="10">
    <w:abstractNumId w:val="20"/>
  </w:num>
  <w:num w:numId="11">
    <w:abstractNumId w:val="19"/>
  </w:num>
  <w:num w:numId="12">
    <w:abstractNumId w:val="6"/>
  </w:num>
  <w:num w:numId="13">
    <w:abstractNumId w:val="5"/>
  </w:num>
  <w:num w:numId="14">
    <w:abstractNumId w:val="9"/>
  </w:num>
  <w:num w:numId="15">
    <w:abstractNumId w:val="14"/>
  </w:num>
  <w:num w:numId="16">
    <w:abstractNumId w:val="0"/>
  </w:num>
  <w:num w:numId="17">
    <w:abstractNumId w:val="3"/>
  </w:num>
  <w:num w:numId="18">
    <w:abstractNumId w:val="10"/>
  </w:num>
  <w:num w:numId="19">
    <w:abstractNumId w:val="4"/>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EF1"/>
    <w:rsid w:val="00031CA2"/>
    <w:rsid w:val="0003513B"/>
    <w:rsid w:val="00065959"/>
    <w:rsid w:val="00067E1B"/>
    <w:rsid w:val="00090EA7"/>
    <w:rsid w:val="000930D9"/>
    <w:rsid w:val="00094AF5"/>
    <w:rsid w:val="00103E9E"/>
    <w:rsid w:val="00133BB2"/>
    <w:rsid w:val="0013440F"/>
    <w:rsid w:val="001364F3"/>
    <w:rsid w:val="00141838"/>
    <w:rsid w:val="0017049A"/>
    <w:rsid w:val="00174077"/>
    <w:rsid w:val="001A5663"/>
    <w:rsid w:val="001E3CDF"/>
    <w:rsid w:val="001F0640"/>
    <w:rsid w:val="001F6D7D"/>
    <w:rsid w:val="00210C30"/>
    <w:rsid w:val="00231548"/>
    <w:rsid w:val="00232A4D"/>
    <w:rsid w:val="0025348F"/>
    <w:rsid w:val="0026017B"/>
    <w:rsid w:val="00271C49"/>
    <w:rsid w:val="00272F43"/>
    <w:rsid w:val="00290069"/>
    <w:rsid w:val="002A6F00"/>
    <w:rsid w:val="002C189B"/>
    <w:rsid w:val="002F1CF3"/>
    <w:rsid w:val="003616D9"/>
    <w:rsid w:val="003C17FA"/>
    <w:rsid w:val="003C5595"/>
    <w:rsid w:val="003D11C1"/>
    <w:rsid w:val="003E1C3A"/>
    <w:rsid w:val="003E3F85"/>
    <w:rsid w:val="003F3BEE"/>
    <w:rsid w:val="00424406"/>
    <w:rsid w:val="0042499F"/>
    <w:rsid w:val="00427893"/>
    <w:rsid w:val="0046057D"/>
    <w:rsid w:val="004729D8"/>
    <w:rsid w:val="004A60D0"/>
    <w:rsid w:val="004B638C"/>
    <w:rsid w:val="004C1D9D"/>
    <w:rsid w:val="004F6E69"/>
    <w:rsid w:val="005076EB"/>
    <w:rsid w:val="00513610"/>
    <w:rsid w:val="00515850"/>
    <w:rsid w:val="00533669"/>
    <w:rsid w:val="005414E5"/>
    <w:rsid w:val="005828D3"/>
    <w:rsid w:val="005D67DE"/>
    <w:rsid w:val="005E6150"/>
    <w:rsid w:val="005F5745"/>
    <w:rsid w:val="0061241C"/>
    <w:rsid w:val="0063518B"/>
    <w:rsid w:val="006733CB"/>
    <w:rsid w:val="0067352D"/>
    <w:rsid w:val="006A61F5"/>
    <w:rsid w:val="006E2246"/>
    <w:rsid w:val="006E3C19"/>
    <w:rsid w:val="006F08F6"/>
    <w:rsid w:val="00704A02"/>
    <w:rsid w:val="00711E8F"/>
    <w:rsid w:val="007203CD"/>
    <w:rsid w:val="00722F66"/>
    <w:rsid w:val="00730BC4"/>
    <w:rsid w:val="00774B0C"/>
    <w:rsid w:val="007939B3"/>
    <w:rsid w:val="007A2A06"/>
    <w:rsid w:val="007B24BA"/>
    <w:rsid w:val="007C33A1"/>
    <w:rsid w:val="007E5768"/>
    <w:rsid w:val="00804A0F"/>
    <w:rsid w:val="008079DC"/>
    <w:rsid w:val="00842D7E"/>
    <w:rsid w:val="0086170C"/>
    <w:rsid w:val="0086247A"/>
    <w:rsid w:val="008C1BF4"/>
    <w:rsid w:val="008E1112"/>
    <w:rsid w:val="009230B2"/>
    <w:rsid w:val="00951E8F"/>
    <w:rsid w:val="009826BA"/>
    <w:rsid w:val="00995869"/>
    <w:rsid w:val="009A4BA1"/>
    <w:rsid w:val="009A72D3"/>
    <w:rsid w:val="009C702F"/>
    <w:rsid w:val="00A101E1"/>
    <w:rsid w:val="00A10841"/>
    <w:rsid w:val="00A33368"/>
    <w:rsid w:val="00A4604D"/>
    <w:rsid w:val="00A46129"/>
    <w:rsid w:val="00A65B3E"/>
    <w:rsid w:val="00A660A2"/>
    <w:rsid w:val="00A77214"/>
    <w:rsid w:val="00A8234F"/>
    <w:rsid w:val="00A95CCB"/>
    <w:rsid w:val="00AA1274"/>
    <w:rsid w:val="00AA22AC"/>
    <w:rsid w:val="00AB0361"/>
    <w:rsid w:val="00AB3ED8"/>
    <w:rsid w:val="00B03DA2"/>
    <w:rsid w:val="00B13A79"/>
    <w:rsid w:val="00B1660C"/>
    <w:rsid w:val="00B25C9D"/>
    <w:rsid w:val="00B25D5A"/>
    <w:rsid w:val="00B33EF1"/>
    <w:rsid w:val="00B43A33"/>
    <w:rsid w:val="00B53441"/>
    <w:rsid w:val="00B71A01"/>
    <w:rsid w:val="00B80DCB"/>
    <w:rsid w:val="00B83570"/>
    <w:rsid w:val="00BF02DD"/>
    <w:rsid w:val="00C12B58"/>
    <w:rsid w:val="00C1604B"/>
    <w:rsid w:val="00C62423"/>
    <w:rsid w:val="00C63355"/>
    <w:rsid w:val="00C71713"/>
    <w:rsid w:val="00C74AFD"/>
    <w:rsid w:val="00C80CC2"/>
    <w:rsid w:val="00C82C00"/>
    <w:rsid w:val="00CA7500"/>
    <w:rsid w:val="00CB2CC9"/>
    <w:rsid w:val="00CD0D52"/>
    <w:rsid w:val="00CE14D6"/>
    <w:rsid w:val="00CE1669"/>
    <w:rsid w:val="00D015FC"/>
    <w:rsid w:val="00D01A0D"/>
    <w:rsid w:val="00D108AA"/>
    <w:rsid w:val="00D2720B"/>
    <w:rsid w:val="00D334EB"/>
    <w:rsid w:val="00D86538"/>
    <w:rsid w:val="00D90A40"/>
    <w:rsid w:val="00DA0764"/>
    <w:rsid w:val="00E15C3A"/>
    <w:rsid w:val="00E15F3D"/>
    <w:rsid w:val="00E7369B"/>
    <w:rsid w:val="00E760AE"/>
    <w:rsid w:val="00EB1AA2"/>
    <w:rsid w:val="00ED154B"/>
    <w:rsid w:val="00EF2487"/>
    <w:rsid w:val="00F47CAD"/>
    <w:rsid w:val="00F614ED"/>
    <w:rsid w:val="00F70040"/>
    <w:rsid w:val="00F96B2B"/>
    <w:rsid w:val="00FA5148"/>
    <w:rsid w:val="00FD746D"/>
    <w:rsid w:val="00FF594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14:docId w14:val="1166883D"/>
  <w15:docId w15:val="{0F4CB7A9-AF36-49C6-923A-CDFB3E4B9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108AA"/>
    <w:pPr>
      <w:keepNext/>
      <w:keepLines/>
      <w:spacing w:before="240" w:after="0"/>
      <w:outlineLvl w:val="0"/>
    </w:pPr>
    <w:rPr>
      <w:rFonts w:asciiTheme="majorHAnsi" w:eastAsiaTheme="majorEastAsia" w:hAnsiTheme="majorHAnsi" w:cstheme="majorBidi"/>
      <w:color w:val="E01B1F"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1CF3"/>
    <w:pPr>
      <w:ind w:left="720"/>
      <w:contextualSpacing/>
    </w:pPr>
  </w:style>
  <w:style w:type="character" w:styleId="Hyperlink">
    <w:name w:val="Hyperlink"/>
    <w:basedOn w:val="Standaardalinea-lettertype"/>
    <w:uiPriority w:val="99"/>
    <w:unhideWhenUsed/>
    <w:rsid w:val="009C702F"/>
    <w:rPr>
      <w:color w:val="99CDCD" w:themeColor="hyperlink"/>
      <w:u w:val="single"/>
    </w:rPr>
  </w:style>
  <w:style w:type="character" w:styleId="Onopgelostemelding">
    <w:name w:val="Unresolved Mention"/>
    <w:basedOn w:val="Standaardalinea-lettertype"/>
    <w:uiPriority w:val="99"/>
    <w:semiHidden/>
    <w:unhideWhenUsed/>
    <w:rsid w:val="009C702F"/>
    <w:rPr>
      <w:color w:val="808080"/>
      <w:shd w:val="clear" w:color="auto" w:fill="E6E6E6"/>
    </w:rPr>
  </w:style>
  <w:style w:type="paragraph" w:styleId="Ballontekst">
    <w:name w:val="Balloon Text"/>
    <w:basedOn w:val="Standaard"/>
    <w:link w:val="BallontekstChar"/>
    <w:unhideWhenUsed/>
    <w:rsid w:val="00C160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1604B"/>
    <w:rPr>
      <w:rFonts w:ascii="Segoe UI" w:hAnsi="Segoe UI" w:cs="Segoe UI"/>
      <w:sz w:val="18"/>
      <w:szCs w:val="18"/>
    </w:rPr>
  </w:style>
  <w:style w:type="paragraph" w:styleId="Koptekst">
    <w:name w:val="header"/>
    <w:basedOn w:val="Standaard"/>
    <w:link w:val="KoptekstChar"/>
    <w:uiPriority w:val="99"/>
    <w:unhideWhenUsed/>
    <w:rsid w:val="003E1C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E1C3A"/>
  </w:style>
  <w:style w:type="paragraph" w:styleId="Voettekst">
    <w:name w:val="footer"/>
    <w:basedOn w:val="Standaard"/>
    <w:link w:val="VoettekstChar"/>
    <w:uiPriority w:val="99"/>
    <w:unhideWhenUsed/>
    <w:rsid w:val="003E1C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E1C3A"/>
  </w:style>
  <w:style w:type="character" w:customStyle="1" w:styleId="Kop1Char">
    <w:name w:val="Kop 1 Char"/>
    <w:basedOn w:val="Standaardalinea-lettertype"/>
    <w:link w:val="Kop1"/>
    <w:uiPriority w:val="9"/>
    <w:rsid w:val="00D108AA"/>
    <w:rPr>
      <w:rFonts w:asciiTheme="majorHAnsi" w:eastAsiaTheme="majorEastAsia" w:hAnsiTheme="majorHAnsi" w:cstheme="majorBidi"/>
      <w:color w:val="E01B1F" w:themeColor="accent1" w:themeShade="BF"/>
      <w:sz w:val="32"/>
      <w:szCs w:val="32"/>
    </w:rPr>
  </w:style>
  <w:style w:type="character" w:styleId="Verwijzingopmerking">
    <w:name w:val="annotation reference"/>
    <w:basedOn w:val="Standaardalinea-lettertype"/>
    <w:uiPriority w:val="99"/>
    <w:semiHidden/>
    <w:unhideWhenUsed/>
    <w:rsid w:val="00F47CAD"/>
    <w:rPr>
      <w:sz w:val="16"/>
      <w:szCs w:val="16"/>
    </w:rPr>
  </w:style>
  <w:style w:type="paragraph" w:styleId="Tekstopmerking">
    <w:name w:val="annotation text"/>
    <w:basedOn w:val="Standaard"/>
    <w:link w:val="TekstopmerkingChar"/>
    <w:uiPriority w:val="99"/>
    <w:semiHidden/>
    <w:unhideWhenUsed/>
    <w:rsid w:val="00F47CA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47CAD"/>
    <w:rPr>
      <w:sz w:val="20"/>
      <w:szCs w:val="20"/>
    </w:rPr>
  </w:style>
  <w:style w:type="paragraph" w:styleId="Onderwerpvanopmerking">
    <w:name w:val="annotation subject"/>
    <w:basedOn w:val="Tekstopmerking"/>
    <w:next w:val="Tekstopmerking"/>
    <w:link w:val="OnderwerpvanopmerkingChar"/>
    <w:uiPriority w:val="99"/>
    <w:semiHidden/>
    <w:unhideWhenUsed/>
    <w:rsid w:val="00F47CAD"/>
    <w:rPr>
      <w:b/>
      <w:bCs/>
    </w:rPr>
  </w:style>
  <w:style w:type="character" w:customStyle="1" w:styleId="OnderwerpvanopmerkingChar">
    <w:name w:val="Onderwerp van opmerking Char"/>
    <w:basedOn w:val="TekstopmerkingChar"/>
    <w:link w:val="Onderwerpvanopmerking"/>
    <w:uiPriority w:val="99"/>
    <w:semiHidden/>
    <w:rsid w:val="00F47C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416466">
      <w:bodyDiv w:val="1"/>
      <w:marLeft w:val="0"/>
      <w:marRight w:val="0"/>
      <w:marTop w:val="0"/>
      <w:marBottom w:val="0"/>
      <w:divBdr>
        <w:top w:val="none" w:sz="0" w:space="0" w:color="auto"/>
        <w:left w:val="none" w:sz="0" w:space="0" w:color="auto"/>
        <w:bottom w:val="none" w:sz="0" w:space="0" w:color="auto"/>
        <w:right w:val="none" w:sz="0" w:space="0" w:color="auto"/>
      </w:divBdr>
      <w:divsChild>
        <w:div w:id="877471188">
          <w:marLeft w:val="0"/>
          <w:marRight w:val="0"/>
          <w:marTop w:val="0"/>
          <w:marBottom w:val="0"/>
          <w:divBdr>
            <w:top w:val="none" w:sz="0" w:space="0" w:color="auto"/>
            <w:left w:val="none" w:sz="0" w:space="0" w:color="auto"/>
            <w:bottom w:val="none" w:sz="0" w:space="0" w:color="auto"/>
            <w:right w:val="none" w:sz="0" w:space="0" w:color="auto"/>
          </w:divBdr>
        </w:div>
        <w:div w:id="9626891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nergie@3wplus.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ergiehuis.3wplus.be/renovatiecoach-3wpl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energiesparen.be/energiekaart/vlaanderen/lijst-energiedeskundigen-type-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ergiesparen.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energie@3wplus.be" TargetMode="External"/></Relationships>
</file>

<file path=word/theme/theme1.xml><?xml version="1.0" encoding="utf-8"?>
<a:theme xmlns:a="http://schemas.openxmlformats.org/drawingml/2006/main" name="Thema3Wplus">
  <a:themeElements>
    <a:clrScheme name="3Wplus">
      <a:dk1>
        <a:sysClr val="windowText" lastClr="000000"/>
      </a:dk1>
      <a:lt1>
        <a:sysClr val="window" lastClr="FFFFFF"/>
      </a:lt1>
      <a:dk2>
        <a:srgbClr val="99CDCD"/>
      </a:dk2>
      <a:lt2>
        <a:srgbClr val="F6F6F6"/>
      </a:lt2>
      <a:accent1>
        <a:srgbClr val="EC6568"/>
      </a:accent1>
      <a:accent2>
        <a:srgbClr val="99CDCD"/>
      </a:accent2>
      <a:accent3>
        <a:srgbClr val="F6F6F6"/>
      </a:accent3>
      <a:accent4>
        <a:srgbClr val="EC6568"/>
      </a:accent4>
      <a:accent5>
        <a:srgbClr val="99CDCD"/>
      </a:accent5>
      <a:accent6>
        <a:srgbClr val="F6F6F6"/>
      </a:accent6>
      <a:hlink>
        <a:srgbClr val="99CDCD"/>
      </a:hlink>
      <a:folHlink>
        <a:srgbClr val="EC656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5EB67-4983-4820-B2E5-E2932E244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4701</Words>
  <Characters>25861</Characters>
  <Application>Microsoft Office Word</Application>
  <DocSecurity>0</DocSecurity>
  <Lines>215</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Ine Renson</cp:lastModifiedBy>
  <cp:revision>8</cp:revision>
  <cp:lastPrinted>2018-12-03T11:40:00Z</cp:lastPrinted>
  <dcterms:created xsi:type="dcterms:W3CDTF">2022-02-17T11:08:00Z</dcterms:created>
  <dcterms:modified xsi:type="dcterms:W3CDTF">2022-02-23T14:27:00Z</dcterms:modified>
</cp:coreProperties>
</file>