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C3C5" w14:textId="4A68FCC0" w:rsidR="004729D8" w:rsidRDefault="00D2720B" w:rsidP="00A4604D">
      <w:pPr>
        <w:jc w:val="center"/>
        <w:rPr>
          <w:rFonts w:ascii="Arial" w:hAnsi="Arial" w:cs="Arial"/>
          <w:sz w:val="28"/>
          <w:szCs w:val="28"/>
        </w:rPr>
      </w:pPr>
      <w:r>
        <w:rPr>
          <w:rFonts w:ascii="Arial" w:hAnsi="Arial" w:cs="Arial"/>
          <w:noProof/>
          <w:sz w:val="28"/>
          <w:szCs w:val="28"/>
        </w:rPr>
        <w:drawing>
          <wp:anchor distT="0" distB="0" distL="114300" distR="114300" simplePos="0" relativeHeight="251659264" behindDoc="1" locked="0" layoutInCell="1" allowOverlap="1" wp14:anchorId="38B52B37" wp14:editId="019C6F73">
            <wp:simplePos x="0" y="0"/>
            <wp:positionH relativeFrom="margin">
              <wp:align>right</wp:align>
            </wp:positionH>
            <wp:positionV relativeFrom="paragraph">
              <wp:posOffset>-544195</wp:posOffset>
            </wp:positionV>
            <wp:extent cx="1097075" cy="655320"/>
            <wp:effectExtent l="0" t="0" r="8255" b="0"/>
            <wp:wrapNone/>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Wplu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075" cy="655320"/>
                    </a:xfrm>
                    <a:prstGeom prst="rect">
                      <a:avLst/>
                    </a:prstGeom>
                  </pic:spPr>
                </pic:pic>
              </a:graphicData>
            </a:graphic>
            <wp14:sizeRelH relativeFrom="margin">
              <wp14:pctWidth>0</wp14:pctWidth>
            </wp14:sizeRelH>
            <wp14:sizeRelV relativeFrom="margin">
              <wp14:pctHeight>0</wp14:pctHeight>
            </wp14:sizeRelV>
          </wp:anchor>
        </w:drawing>
      </w:r>
      <w:r w:rsidR="004729D8">
        <w:rPr>
          <w:rFonts w:ascii="Arial" w:hAnsi="Arial" w:cs="Arial"/>
          <w:noProof/>
          <w:sz w:val="28"/>
          <w:szCs w:val="28"/>
        </w:rPr>
        <w:drawing>
          <wp:anchor distT="0" distB="0" distL="114300" distR="114300" simplePos="0" relativeHeight="251658240" behindDoc="1" locked="0" layoutInCell="1" allowOverlap="1" wp14:anchorId="1BA22B54" wp14:editId="187436E9">
            <wp:simplePos x="0" y="0"/>
            <wp:positionH relativeFrom="margin">
              <wp:posOffset>-633095</wp:posOffset>
            </wp:positionH>
            <wp:positionV relativeFrom="paragraph">
              <wp:posOffset>-607695</wp:posOffset>
            </wp:positionV>
            <wp:extent cx="3359150" cy="792023"/>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iehuis_3wplus_rgb_blauw.jpg"/>
                    <pic:cNvPicPr/>
                  </pic:nvPicPr>
                  <pic:blipFill rotWithShape="1">
                    <a:blip r:embed="rId9" cstate="print">
                      <a:extLst>
                        <a:ext uri="{28A0092B-C50C-407E-A947-70E740481C1C}">
                          <a14:useLocalDpi xmlns:a14="http://schemas.microsoft.com/office/drawing/2010/main" val="0"/>
                        </a:ext>
                      </a:extLst>
                    </a:blip>
                    <a:srcRect l="-967" t="35437" r="967" b="33741"/>
                    <a:stretch/>
                  </pic:blipFill>
                  <pic:spPr bwMode="auto">
                    <a:xfrm>
                      <a:off x="0" y="0"/>
                      <a:ext cx="3359150" cy="792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2F9241" w14:textId="704B6C81" w:rsidR="00290069" w:rsidRPr="00A4604D" w:rsidRDefault="00B33EF1" w:rsidP="00A4604D">
      <w:pPr>
        <w:shd w:val="clear" w:color="auto" w:fill="F7C1C2" w:themeFill="accent1" w:themeFillTint="66"/>
        <w:jc w:val="center"/>
        <w:rPr>
          <w:rFonts w:ascii="Acumin Pro" w:hAnsi="Acumin Pro" w:cs="Arial"/>
          <w:sz w:val="32"/>
          <w:szCs w:val="32"/>
        </w:rPr>
      </w:pPr>
      <w:r w:rsidRPr="00A4604D">
        <w:rPr>
          <w:rFonts w:ascii="Acumin Pro" w:hAnsi="Acumin Pro" w:cs="Arial"/>
          <w:sz w:val="32"/>
          <w:szCs w:val="32"/>
        </w:rPr>
        <w:t xml:space="preserve">KREDIETREGLEMENT </w:t>
      </w:r>
      <w:r w:rsidR="00925F8F">
        <w:rPr>
          <w:rFonts w:ascii="Acumin Pro" w:hAnsi="Acumin Pro" w:cs="Arial"/>
          <w:sz w:val="32"/>
          <w:szCs w:val="32"/>
        </w:rPr>
        <w:t>MIJN VERBOUWLENING</w:t>
      </w:r>
    </w:p>
    <w:p w14:paraId="3D0AB96E" w14:textId="1A8443B5" w:rsidR="002F1CF3" w:rsidRPr="00A4604D" w:rsidRDefault="002F1CF3" w:rsidP="00A4604D">
      <w:pPr>
        <w:pStyle w:val="Kop1"/>
        <w:numPr>
          <w:ilvl w:val="0"/>
          <w:numId w:val="2"/>
        </w:numPr>
        <w:shd w:val="clear" w:color="auto" w:fill="C1E1E1" w:themeFill="accent5" w:themeFillTint="99"/>
        <w:jc w:val="both"/>
        <w:rPr>
          <w:rFonts w:ascii="Acumin Pro" w:hAnsi="Acumin Pro"/>
          <w:color w:val="auto"/>
        </w:rPr>
      </w:pPr>
      <w:r w:rsidRPr="00A4604D">
        <w:rPr>
          <w:rFonts w:ascii="Acumin Pro" w:hAnsi="Acumin Pro"/>
          <w:color w:val="auto"/>
        </w:rPr>
        <w:t>Definities:</w:t>
      </w:r>
    </w:p>
    <w:p w14:paraId="0A53E698" w14:textId="4A441E6B" w:rsidR="00533669" w:rsidRPr="00455CAA" w:rsidRDefault="00C71713" w:rsidP="00533669">
      <w:pPr>
        <w:pStyle w:val="Lijstalinea"/>
        <w:numPr>
          <w:ilvl w:val="1"/>
          <w:numId w:val="2"/>
        </w:numPr>
        <w:ind w:left="993" w:hanging="567"/>
        <w:jc w:val="both"/>
        <w:rPr>
          <w:rFonts w:ascii="Acumin Pro" w:hAnsi="Acumin Pro" w:cs="Arial"/>
        </w:rPr>
      </w:pPr>
      <w:r w:rsidRPr="00455CAA">
        <w:rPr>
          <w:rFonts w:ascii="Acumin Pro" w:hAnsi="Acumin Pro" w:cs="Arial"/>
          <w:b/>
        </w:rPr>
        <w:t xml:space="preserve">Energiehuis 3Wplus: </w:t>
      </w:r>
      <w:r w:rsidR="002F1CF3" w:rsidRPr="00455CAA">
        <w:rPr>
          <w:rFonts w:ascii="Acumin Pro" w:hAnsi="Acumin Pro" w:cs="Arial"/>
        </w:rPr>
        <w:t>verv</w:t>
      </w:r>
      <w:r w:rsidR="007A2A06" w:rsidRPr="00455CAA">
        <w:rPr>
          <w:rFonts w:ascii="Acumin Pro" w:hAnsi="Acumin Pro" w:cs="Arial"/>
        </w:rPr>
        <w:t xml:space="preserve">ult de taak als </w:t>
      </w:r>
      <w:r w:rsidR="004729D8" w:rsidRPr="00455CAA">
        <w:rPr>
          <w:rFonts w:ascii="Acumin Pro" w:hAnsi="Acumin Pro" w:cs="Arial"/>
          <w:b/>
        </w:rPr>
        <w:t>E</w:t>
      </w:r>
      <w:r w:rsidR="007A2A06" w:rsidRPr="00455CAA">
        <w:rPr>
          <w:rFonts w:ascii="Acumin Pro" w:hAnsi="Acumin Pro" w:cs="Arial"/>
          <w:b/>
        </w:rPr>
        <w:t>nergiehuis</w:t>
      </w:r>
      <w:r w:rsidR="007A2A06" w:rsidRPr="00455CAA">
        <w:rPr>
          <w:rFonts w:ascii="Acumin Pro" w:hAnsi="Acumin Pro" w:cs="Arial"/>
        </w:rPr>
        <w:t xml:space="preserve"> voor meerdere gemeenten</w:t>
      </w:r>
      <w:r w:rsidRPr="00455CAA">
        <w:rPr>
          <w:rFonts w:ascii="Acumin Pro" w:hAnsi="Acumin Pro" w:cs="Arial"/>
        </w:rPr>
        <w:t xml:space="preserve">. De taken van het Energiehuis worden uitgevoerd door de vzw 3Wplus Energie. </w:t>
      </w:r>
      <w:r w:rsidR="004729D8" w:rsidRPr="00455CAA">
        <w:rPr>
          <w:rFonts w:ascii="Acumin Pro" w:hAnsi="Acumin Pro" w:cs="Arial"/>
        </w:rPr>
        <w:br/>
        <w:t xml:space="preserve">Het Energiehuis </w:t>
      </w:r>
      <w:r w:rsidR="007A2A06" w:rsidRPr="00455CAA">
        <w:rPr>
          <w:rFonts w:ascii="Acumin Pro" w:hAnsi="Acumin Pro" w:cs="Arial"/>
        </w:rPr>
        <w:t xml:space="preserve">staat in voor de lokale realisering van de doelstellingen van </w:t>
      </w:r>
      <w:r w:rsidR="00F70040" w:rsidRPr="00455CAA">
        <w:rPr>
          <w:rFonts w:ascii="Acumin Pro" w:hAnsi="Acumin Pro" w:cs="Arial"/>
        </w:rPr>
        <w:t xml:space="preserve">het Vlaams Gewest, in kader van </w:t>
      </w:r>
      <w:r w:rsidR="007A2A06" w:rsidRPr="00455CAA">
        <w:rPr>
          <w:rFonts w:ascii="Acumin Pro" w:hAnsi="Acumin Pro" w:cs="Arial"/>
        </w:rPr>
        <w:t xml:space="preserve">de </w:t>
      </w:r>
      <w:r w:rsidR="00BD558F" w:rsidRPr="00455CAA">
        <w:rPr>
          <w:rFonts w:ascii="Acumin Pro" w:hAnsi="Acumin Pro" w:cs="Arial"/>
        </w:rPr>
        <w:t xml:space="preserve">Mijn </w:t>
      </w:r>
      <w:proofErr w:type="spellStart"/>
      <w:r w:rsidR="00BD558F" w:rsidRPr="00455CAA">
        <w:rPr>
          <w:rFonts w:ascii="Acumin Pro" w:hAnsi="Acumin Pro" w:cs="Arial"/>
        </w:rPr>
        <w:t>VerbouwLening</w:t>
      </w:r>
      <w:proofErr w:type="spellEnd"/>
      <w:r w:rsidR="007A2A06" w:rsidRPr="00455CAA">
        <w:rPr>
          <w:rFonts w:ascii="Acumin Pro" w:hAnsi="Acumin Pro" w:cs="Arial"/>
        </w:rPr>
        <w:t>.</w:t>
      </w:r>
      <w:r w:rsidR="00D015FC" w:rsidRPr="00455CAA">
        <w:rPr>
          <w:rFonts w:ascii="Acumin Pro" w:hAnsi="Acumin Pro" w:cs="Arial"/>
        </w:rPr>
        <w:t xml:space="preserve"> Vzw</w:t>
      </w:r>
      <w:r w:rsidR="007A2A06" w:rsidRPr="00455CAA">
        <w:rPr>
          <w:rFonts w:ascii="Acumin Pro" w:hAnsi="Acumin Pro" w:cs="Arial"/>
        </w:rPr>
        <w:t xml:space="preserve"> 3Wplus Energie heeft voor de uitvoering van deze opdracht een </w:t>
      </w:r>
      <w:r w:rsidR="00BD558F" w:rsidRPr="00455CAA">
        <w:rPr>
          <w:rFonts w:ascii="Acumin Pro" w:hAnsi="Acumin Pro" w:cs="Arial"/>
        </w:rPr>
        <w:t xml:space="preserve">reeds lopende </w:t>
      </w:r>
      <w:proofErr w:type="spellStart"/>
      <w:r w:rsidR="007A2A06" w:rsidRPr="00455CAA">
        <w:rPr>
          <w:rFonts w:ascii="Acumin Pro" w:hAnsi="Acumin Pro" w:cs="Arial"/>
        </w:rPr>
        <w:t>samenwerkings</w:t>
      </w:r>
      <w:r w:rsidR="00455CAA">
        <w:rPr>
          <w:rFonts w:ascii="Acumin Pro" w:hAnsi="Acumin Pro" w:cs="Arial"/>
        </w:rPr>
        <w:t>-</w:t>
      </w:r>
      <w:r w:rsidR="007A2A06" w:rsidRPr="00455CAA">
        <w:rPr>
          <w:rFonts w:ascii="Acumin Pro" w:hAnsi="Acumin Pro" w:cs="Arial"/>
        </w:rPr>
        <w:t>overeenkomst</w:t>
      </w:r>
      <w:proofErr w:type="spellEnd"/>
      <w:r w:rsidR="007A2A06" w:rsidRPr="00455CAA">
        <w:rPr>
          <w:rFonts w:ascii="Acumin Pro" w:hAnsi="Acumin Pro" w:cs="Arial"/>
        </w:rPr>
        <w:t xml:space="preserve"> met het Vlaams </w:t>
      </w:r>
      <w:r w:rsidR="00F70040" w:rsidRPr="00455CAA">
        <w:rPr>
          <w:rFonts w:ascii="Acumin Pro" w:hAnsi="Acumin Pro" w:cs="Arial"/>
        </w:rPr>
        <w:t>Gewest.</w:t>
      </w:r>
      <w:r w:rsidR="00533669" w:rsidRPr="00455CAA">
        <w:rPr>
          <w:rFonts w:ascii="Acumin Pro" w:hAnsi="Acumin Pro" w:cs="Arial"/>
        </w:rPr>
        <w:t xml:space="preserve">   </w:t>
      </w:r>
    </w:p>
    <w:p w14:paraId="5F788780" w14:textId="4FC202C6" w:rsidR="00B33EF1" w:rsidRPr="00455CAA" w:rsidRDefault="00B33EF1" w:rsidP="00533669">
      <w:pPr>
        <w:pStyle w:val="Lijstalinea"/>
        <w:ind w:left="993"/>
        <w:jc w:val="both"/>
        <w:rPr>
          <w:rFonts w:ascii="Acumin Pro" w:hAnsi="Acumin Pro" w:cs="Arial"/>
        </w:rPr>
      </w:pPr>
    </w:p>
    <w:p w14:paraId="65CBADA4" w14:textId="65CB1139" w:rsidR="00F70040" w:rsidRPr="00455CAA" w:rsidRDefault="007A2A06" w:rsidP="00F47CAD">
      <w:pPr>
        <w:pStyle w:val="Lijstalinea"/>
        <w:numPr>
          <w:ilvl w:val="1"/>
          <w:numId w:val="2"/>
        </w:numPr>
        <w:ind w:left="993" w:hanging="567"/>
        <w:jc w:val="both"/>
        <w:rPr>
          <w:rFonts w:ascii="Acumin Pro" w:hAnsi="Acumin Pro" w:cs="Arial"/>
          <w:b/>
        </w:rPr>
      </w:pPr>
      <w:r w:rsidRPr="00455CAA">
        <w:rPr>
          <w:rFonts w:ascii="Acumin Pro" w:hAnsi="Acumin Pro" w:cs="Arial"/>
          <w:b/>
        </w:rPr>
        <w:t>Werk</w:t>
      </w:r>
      <w:r w:rsidR="00F70040" w:rsidRPr="00455CAA">
        <w:rPr>
          <w:rFonts w:ascii="Acumin Pro" w:hAnsi="Acumin Pro" w:cs="Arial"/>
          <w:b/>
        </w:rPr>
        <w:t>ings</w:t>
      </w:r>
      <w:r w:rsidRPr="00455CAA">
        <w:rPr>
          <w:rFonts w:ascii="Acumin Pro" w:hAnsi="Acumin Pro" w:cs="Arial"/>
          <w:b/>
        </w:rPr>
        <w:t>gebied:</w:t>
      </w:r>
      <w:r w:rsidRPr="00455CAA">
        <w:rPr>
          <w:rFonts w:ascii="Acumin Pro" w:hAnsi="Acumin Pro" w:cs="Arial"/>
        </w:rPr>
        <w:t xml:space="preserve"> het werk</w:t>
      </w:r>
      <w:r w:rsidR="00F70040" w:rsidRPr="00455CAA">
        <w:rPr>
          <w:rFonts w:ascii="Acumin Pro" w:hAnsi="Acumin Pro" w:cs="Arial"/>
        </w:rPr>
        <w:t>ings</w:t>
      </w:r>
      <w:r w:rsidRPr="00455CAA">
        <w:rPr>
          <w:rFonts w:ascii="Acumin Pro" w:hAnsi="Acumin Pro" w:cs="Arial"/>
        </w:rPr>
        <w:t xml:space="preserve">gebied van </w:t>
      </w:r>
      <w:r w:rsidR="005076EB" w:rsidRPr="00455CAA">
        <w:rPr>
          <w:rFonts w:ascii="Acumin Pro" w:hAnsi="Acumin Pro" w:cs="Arial"/>
        </w:rPr>
        <w:t>Energiehuis 3Wplus</w:t>
      </w:r>
      <w:r w:rsidRPr="00455CAA">
        <w:rPr>
          <w:rFonts w:ascii="Acumin Pro" w:hAnsi="Acumin Pro" w:cs="Arial"/>
        </w:rPr>
        <w:t xml:space="preserve"> strekt zich uit over volgende gemeenten: Affligem, Asse, </w:t>
      </w:r>
      <w:r w:rsidR="00A8234F" w:rsidRPr="00455CAA">
        <w:rPr>
          <w:rFonts w:ascii="Acumin Pro" w:hAnsi="Acumin Pro" w:cs="Arial"/>
        </w:rPr>
        <w:t xml:space="preserve">Beersel, Bever, Dilbeek, Drogenbos, Galmaarden, Gooik, Grimbergen, Halle, Herne, Hoeilaart, Kampenhout, Kapelle-Op-Den-Bos, Kraainem, Lennik, Liedekerke, Londerzeel, Machelen, Meise, Merchtem, Opwijk, Overijse, Pepingen, Roosdaal, Sint-Genesius-Rode, Sint-Pieters-Leeuw, Steenokkerzeel, Ternat, Vilvoorde, Wemmel, </w:t>
      </w:r>
      <w:r w:rsidR="003C17FA" w:rsidRPr="00455CAA">
        <w:rPr>
          <w:rFonts w:ascii="Acumin Pro" w:hAnsi="Acumin Pro" w:cs="Arial"/>
        </w:rPr>
        <w:t xml:space="preserve">Wezembeek-Oppem, </w:t>
      </w:r>
      <w:r w:rsidR="00A8234F" w:rsidRPr="00455CAA">
        <w:rPr>
          <w:rFonts w:ascii="Acumin Pro" w:hAnsi="Acumin Pro" w:cs="Arial"/>
        </w:rPr>
        <w:t>Zaventem</w:t>
      </w:r>
      <w:r w:rsidR="003C17FA" w:rsidRPr="00455CAA">
        <w:rPr>
          <w:rFonts w:ascii="Acumin Pro" w:hAnsi="Acumin Pro" w:cs="Arial"/>
        </w:rPr>
        <w:t xml:space="preserve"> en</w:t>
      </w:r>
      <w:r w:rsidR="00A8234F" w:rsidRPr="00455CAA">
        <w:rPr>
          <w:rFonts w:ascii="Acumin Pro" w:hAnsi="Acumin Pro" w:cs="Arial"/>
        </w:rPr>
        <w:t xml:space="preserve"> Zemst. </w:t>
      </w:r>
      <w:r w:rsidRPr="00455CAA">
        <w:rPr>
          <w:rFonts w:ascii="Acumin Pro" w:hAnsi="Acumin Pro" w:cs="Arial"/>
        </w:rPr>
        <w:t xml:space="preserve"> </w:t>
      </w:r>
      <w:r w:rsidR="00F70040" w:rsidRPr="00455CAA">
        <w:rPr>
          <w:rFonts w:ascii="Acumin Pro" w:hAnsi="Acumin Pro" w:cs="Arial"/>
        </w:rPr>
        <w:br/>
      </w:r>
    </w:p>
    <w:p w14:paraId="0292C103" w14:textId="77777777" w:rsidR="00B100E4" w:rsidRPr="00B100E4" w:rsidRDefault="00925F8F" w:rsidP="00B100E4">
      <w:pPr>
        <w:pStyle w:val="Lijstalinea"/>
        <w:numPr>
          <w:ilvl w:val="1"/>
          <w:numId w:val="2"/>
        </w:numPr>
        <w:ind w:left="993" w:hanging="567"/>
        <w:jc w:val="both"/>
        <w:rPr>
          <w:rFonts w:ascii="Acumin Pro" w:hAnsi="Acumin Pro" w:cs="Arial"/>
          <w:b/>
        </w:rPr>
      </w:pPr>
      <w:r w:rsidRPr="00455CAA">
        <w:rPr>
          <w:rFonts w:ascii="Acumin Pro" w:hAnsi="Acumin Pro" w:cs="Arial"/>
          <w:b/>
        </w:rPr>
        <w:t xml:space="preserve">Mijn </w:t>
      </w:r>
      <w:proofErr w:type="spellStart"/>
      <w:r w:rsidRPr="00455CAA">
        <w:rPr>
          <w:rFonts w:ascii="Acumin Pro" w:hAnsi="Acumin Pro" w:cs="Arial"/>
          <w:b/>
        </w:rPr>
        <w:t>VerbouwLening</w:t>
      </w:r>
      <w:proofErr w:type="spellEnd"/>
      <w:r w:rsidR="00F70040" w:rsidRPr="00455CAA">
        <w:rPr>
          <w:rFonts w:ascii="Acumin Pro" w:hAnsi="Acumin Pro" w:cs="Arial"/>
          <w:b/>
        </w:rPr>
        <w:t>:</w:t>
      </w:r>
      <w:r w:rsidR="006A61F5" w:rsidRPr="00455CAA">
        <w:rPr>
          <w:rFonts w:ascii="Acumin Pro" w:hAnsi="Acumin Pro" w:cs="Arial"/>
          <w:b/>
        </w:rPr>
        <w:t xml:space="preserve"> </w:t>
      </w:r>
      <w:r w:rsidR="00B100E4" w:rsidRPr="00B100E4">
        <w:rPr>
          <w:rFonts w:ascii="Acumin Pro" w:hAnsi="Acumin Pro" w:cs="Arial"/>
        </w:rPr>
        <w:t>een lening verstrekt door Energiehuis 3Wplus  voorbehouden voor kredietnemers die behoren tot één van volgende doelgroepen:</w:t>
      </w:r>
    </w:p>
    <w:p w14:paraId="53034942" w14:textId="77777777" w:rsidR="00B100E4" w:rsidRPr="00B100E4" w:rsidRDefault="00B100E4" w:rsidP="00B100E4">
      <w:pPr>
        <w:pStyle w:val="Lijstalinea"/>
        <w:numPr>
          <w:ilvl w:val="3"/>
          <w:numId w:val="35"/>
        </w:numPr>
        <w:ind w:left="1418"/>
        <w:jc w:val="both"/>
        <w:rPr>
          <w:rFonts w:ascii="Acumin Pro" w:hAnsi="Acumin Pro" w:cs="Arial"/>
          <w:b/>
        </w:rPr>
      </w:pPr>
      <w:r w:rsidRPr="00B100E4">
        <w:rPr>
          <w:rFonts w:ascii="Acumin Pro" w:hAnsi="Acumin Pro" w:cs="Arial"/>
        </w:rPr>
        <w:t>De laagste en middelste inkomenscategorie van de Mijn VerbouwPremie</w:t>
      </w:r>
    </w:p>
    <w:p w14:paraId="401E5986" w14:textId="77777777" w:rsidR="00B100E4" w:rsidRPr="00B100E4" w:rsidRDefault="00B100E4" w:rsidP="00B100E4">
      <w:pPr>
        <w:pStyle w:val="Lijstalinea"/>
        <w:numPr>
          <w:ilvl w:val="3"/>
          <w:numId w:val="35"/>
        </w:numPr>
        <w:ind w:left="1418"/>
        <w:jc w:val="both"/>
        <w:rPr>
          <w:rFonts w:ascii="Acumin Pro" w:hAnsi="Acumin Pro" w:cs="Arial"/>
          <w:b/>
        </w:rPr>
      </w:pPr>
      <w:r w:rsidRPr="00B100E4">
        <w:rPr>
          <w:rFonts w:ascii="Acumin Pro" w:hAnsi="Acumin Pro" w:cs="Arial"/>
        </w:rPr>
        <w:t>Particuliere eigenaars-verhuurders die verhuren aan een SVK</w:t>
      </w:r>
    </w:p>
    <w:p w14:paraId="675D2D6A" w14:textId="1885D1FF" w:rsidR="00B100E4" w:rsidRPr="00B100E4" w:rsidRDefault="00B100E4" w:rsidP="00B100E4">
      <w:pPr>
        <w:pStyle w:val="Lijstalinea"/>
        <w:numPr>
          <w:ilvl w:val="3"/>
          <w:numId w:val="35"/>
        </w:numPr>
        <w:ind w:left="1418"/>
        <w:jc w:val="both"/>
        <w:rPr>
          <w:rFonts w:ascii="Acumin Pro" w:hAnsi="Acumin Pro" w:cs="Arial"/>
          <w:b/>
        </w:rPr>
      </w:pPr>
      <w:r w:rsidRPr="00B100E4">
        <w:rPr>
          <w:rFonts w:ascii="Acumin Pro" w:hAnsi="Acumin Pro" w:cs="Arial"/>
        </w:rPr>
        <w:t>Particuliere eigenaars-verhuurders die particulier verhuren aan een maximum huurprijs van 900</w:t>
      </w:r>
      <w:bookmarkStart w:id="0" w:name="_Hlk110412866"/>
      <w:r w:rsidRPr="00B100E4">
        <w:rPr>
          <w:rFonts w:ascii="Acumin Pro" w:hAnsi="Acumin Pro" w:cs="Arial"/>
        </w:rPr>
        <w:t xml:space="preserve">€ (1.000€ in centrumsteden </w:t>
      </w:r>
      <w:r>
        <w:rPr>
          <w:rFonts w:ascii="Acumin Pro" w:hAnsi="Acumin Pro" w:cs="Arial"/>
        </w:rPr>
        <w:t>en o.a. alle gemeenten in het arrondissement Halle-Vilvoorde</w:t>
      </w:r>
      <w:r w:rsidRPr="00B100E4">
        <w:rPr>
          <w:rFonts w:ascii="Acumin Pro" w:hAnsi="Acumin Pro" w:cs="Arial"/>
        </w:rPr>
        <w:t>)</w:t>
      </w:r>
      <w:bookmarkEnd w:id="0"/>
    </w:p>
    <w:p w14:paraId="7CA41D23" w14:textId="77777777" w:rsidR="00B100E4" w:rsidRPr="00B100E4" w:rsidRDefault="00B100E4" w:rsidP="00B100E4">
      <w:pPr>
        <w:pStyle w:val="Lijstalinea"/>
        <w:numPr>
          <w:ilvl w:val="3"/>
          <w:numId w:val="35"/>
        </w:numPr>
        <w:ind w:left="1418"/>
        <w:jc w:val="both"/>
        <w:rPr>
          <w:rFonts w:ascii="Acumin Pro" w:hAnsi="Acumin Pro" w:cs="Arial"/>
          <w:b/>
        </w:rPr>
      </w:pPr>
      <w:r w:rsidRPr="00B100E4">
        <w:rPr>
          <w:rFonts w:ascii="Acumin Pro" w:hAnsi="Acumin Pro" w:cs="Arial"/>
        </w:rPr>
        <w:t>Particulieren die vanaf 01/09/2022 een woning verwerven via erfenis of schenking</w:t>
      </w:r>
    </w:p>
    <w:p w14:paraId="3EFEBB8E" w14:textId="77777777" w:rsidR="00B100E4" w:rsidRPr="00B100E4" w:rsidRDefault="00B100E4" w:rsidP="00B100E4">
      <w:pPr>
        <w:pStyle w:val="Lijstalinea"/>
        <w:numPr>
          <w:ilvl w:val="3"/>
          <w:numId w:val="35"/>
        </w:numPr>
        <w:ind w:left="1418"/>
        <w:jc w:val="both"/>
        <w:rPr>
          <w:rFonts w:ascii="Acumin Pro" w:hAnsi="Acumin Pro" w:cs="Arial"/>
          <w:b/>
        </w:rPr>
      </w:pPr>
      <w:r w:rsidRPr="00B100E4">
        <w:rPr>
          <w:rFonts w:ascii="Acumin Pro" w:hAnsi="Acumin Pro" w:cs="Arial"/>
        </w:rPr>
        <w:t>Niet-commerciële rechtspersonen en coöperatieve vennootschappen.</w:t>
      </w:r>
    </w:p>
    <w:p w14:paraId="765E7948" w14:textId="13843902" w:rsidR="00F47CAD" w:rsidRPr="00B100E4" w:rsidRDefault="00B100E4" w:rsidP="00B100E4">
      <w:pPr>
        <w:pStyle w:val="Lijstalinea"/>
        <w:numPr>
          <w:ilvl w:val="3"/>
          <w:numId w:val="35"/>
        </w:numPr>
        <w:ind w:left="1418"/>
        <w:jc w:val="both"/>
        <w:rPr>
          <w:rFonts w:ascii="Acumin Pro" w:hAnsi="Acumin Pro" w:cs="Arial"/>
          <w:b/>
        </w:rPr>
      </w:pPr>
      <w:r w:rsidRPr="00B100E4">
        <w:rPr>
          <w:rFonts w:ascii="Acumin Pro" w:hAnsi="Acumin Pro" w:cs="Arial"/>
        </w:rPr>
        <w:t>Verenigingen van mede-eigenaars (</w:t>
      </w:r>
      <w:proofErr w:type="spellStart"/>
      <w:r w:rsidRPr="00B100E4">
        <w:rPr>
          <w:rFonts w:ascii="Acumin Pro" w:hAnsi="Acumin Pro" w:cs="Arial"/>
        </w:rPr>
        <w:t>VME’s</w:t>
      </w:r>
      <w:proofErr w:type="spellEnd"/>
      <w:r w:rsidRPr="00B100E4">
        <w:rPr>
          <w:rFonts w:ascii="Acumin Pro" w:hAnsi="Acumin Pro" w:cs="Arial"/>
        </w:rPr>
        <w:t>).</w:t>
      </w:r>
    </w:p>
    <w:p w14:paraId="51D150AE" w14:textId="215FACC7" w:rsidR="00F70040" w:rsidRPr="00455CAA" w:rsidRDefault="00F70040" w:rsidP="00F47CAD">
      <w:pPr>
        <w:pStyle w:val="Lijstalinea"/>
        <w:ind w:left="993"/>
        <w:jc w:val="both"/>
        <w:rPr>
          <w:rFonts w:ascii="Acumin Pro" w:hAnsi="Acumin Pro" w:cs="Arial"/>
          <w:b/>
        </w:rPr>
      </w:pPr>
    </w:p>
    <w:p w14:paraId="24AC1D45" w14:textId="606C997C" w:rsidR="00533669" w:rsidRPr="00455CAA" w:rsidRDefault="00CA7738" w:rsidP="00232A4D">
      <w:pPr>
        <w:pStyle w:val="Lijstalinea"/>
        <w:numPr>
          <w:ilvl w:val="1"/>
          <w:numId w:val="2"/>
        </w:numPr>
        <w:ind w:left="993" w:hanging="567"/>
        <w:jc w:val="both"/>
        <w:rPr>
          <w:rFonts w:ascii="Acumin Pro" w:hAnsi="Acumin Pro" w:cs="Arial"/>
          <w:b/>
        </w:rPr>
      </w:pPr>
      <w:r>
        <w:rPr>
          <w:rFonts w:ascii="Acumin Pro" w:hAnsi="Acumin Pro" w:cs="Arial"/>
          <w:b/>
        </w:rPr>
        <w:t>Particulier/</w:t>
      </w:r>
      <w:r w:rsidR="00B100E4">
        <w:rPr>
          <w:rFonts w:ascii="Acumin Pro" w:hAnsi="Acumin Pro" w:cs="Arial"/>
          <w:b/>
        </w:rPr>
        <w:t>Kredietnemer</w:t>
      </w:r>
      <w:r w:rsidR="00A8234F" w:rsidRPr="00455CAA">
        <w:rPr>
          <w:rFonts w:ascii="Acumin Pro" w:hAnsi="Acumin Pro" w:cs="Arial"/>
          <w:b/>
        </w:rPr>
        <w:t>:</w:t>
      </w:r>
      <w:r w:rsidR="00271C49" w:rsidRPr="00455CAA">
        <w:rPr>
          <w:rFonts w:ascii="Acumin Pro" w:hAnsi="Acumin Pro" w:cs="Arial"/>
          <w:b/>
        </w:rPr>
        <w:t xml:space="preserve"> </w:t>
      </w:r>
      <w:r w:rsidR="00271C49" w:rsidRPr="00455CAA">
        <w:rPr>
          <w:rFonts w:ascii="Acumin Pro" w:hAnsi="Acumin Pro" w:cs="Arial"/>
        </w:rPr>
        <w:t xml:space="preserve">de natuurlijke persoon die financiële middelen ontleent bij </w:t>
      </w:r>
      <w:r w:rsidR="004729D8" w:rsidRPr="00455CAA">
        <w:rPr>
          <w:rFonts w:ascii="Acumin Pro" w:hAnsi="Acumin Pro" w:cs="Arial"/>
        </w:rPr>
        <w:t>E</w:t>
      </w:r>
      <w:r w:rsidR="00271C49" w:rsidRPr="00455CAA">
        <w:rPr>
          <w:rFonts w:ascii="Acumin Pro" w:hAnsi="Acumin Pro" w:cs="Arial"/>
        </w:rPr>
        <w:t xml:space="preserve">nergiehuis </w:t>
      </w:r>
      <w:r w:rsidR="004729D8" w:rsidRPr="00455CAA">
        <w:rPr>
          <w:rFonts w:ascii="Acumin Pro" w:hAnsi="Acumin Pro" w:cs="Arial"/>
        </w:rPr>
        <w:t xml:space="preserve">3Wplus </w:t>
      </w:r>
      <w:r w:rsidR="00271C49" w:rsidRPr="00455CAA">
        <w:rPr>
          <w:rFonts w:ascii="Acumin Pro" w:hAnsi="Acumin Pro" w:cs="Arial"/>
        </w:rPr>
        <w:t xml:space="preserve">met het oog op </w:t>
      </w:r>
      <w:r w:rsidR="00925F8F" w:rsidRPr="00455CAA">
        <w:rPr>
          <w:rFonts w:ascii="Acumin Pro" w:hAnsi="Acumin Pro" w:cs="Arial"/>
        </w:rPr>
        <w:t xml:space="preserve">renovatie van en </w:t>
      </w:r>
      <w:r w:rsidR="00271C49" w:rsidRPr="00455CAA">
        <w:rPr>
          <w:rFonts w:ascii="Acumin Pro" w:hAnsi="Acumin Pro" w:cs="Arial"/>
        </w:rPr>
        <w:t>energiebesparende investeringen in</w:t>
      </w:r>
      <w:r w:rsidR="004729D8" w:rsidRPr="00455CAA">
        <w:rPr>
          <w:rFonts w:ascii="Acumin Pro" w:hAnsi="Acumin Pro" w:cs="Arial"/>
        </w:rPr>
        <w:t xml:space="preserve"> een particuliere woning.</w:t>
      </w:r>
      <w:r w:rsidR="004729D8" w:rsidRPr="00455CAA">
        <w:rPr>
          <w:rFonts w:ascii="Acumin Pro" w:hAnsi="Acumin Pro" w:cs="Arial"/>
          <w:b/>
        </w:rPr>
        <w:t xml:space="preserve"> </w:t>
      </w:r>
    </w:p>
    <w:p w14:paraId="661116D3" w14:textId="79EBB70E" w:rsidR="00A8234F" w:rsidRPr="00455CAA" w:rsidRDefault="00A8234F" w:rsidP="00533669">
      <w:pPr>
        <w:pStyle w:val="Lijstalinea"/>
        <w:ind w:left="993"/>
        <w:jc w:val="both"/>
        <w:rPr>
          <w:rFonts w:ascii="Acumin Pro" w:hAnsi="Acumin Pro" w:cs="Arial"/>
          <w:b/>
        </w:rPr>
      </w:pPr>
    </w:p>
    <w:p w14:paraId="517C56DA" w14:textId="20884768" w:rsidR="00BD558F" w:rsidRPr="00B100E4" w:rsidRDefault="00AB0361" w:rsidP="00BD558F">
      <w:pPr>
        <w:pStyle w:val="Lijstalinea"/>
        <w:numPr>
          <w:ilvl w:val="1"/>
          <w:numId w:val="2"/>
        </w:numPr>
        <w:ind w:left="993" w:hanging="567"/>
        <w:jc w:val="both"/>
        <w:rPr>
          <w:rFonts w:ascii="Acumin Pro" w:hAnsi="Acumin Pro" w:cs="Arial"/>
          <w:b/>
        </w:rPr>
      </w:pPr>
      <w:r w:rsidRPr="00455CAA">
        <w:rPr>
          <w:rFonts w:ascii="Acumin Pro" w:hAnsi="Acumin Pro" w:cs="Arial"/>
          <w:b/>
        </w:rPr>
        <w:t xml:space="preserve">Niet-commerciële </w:t>
      </w:r>
      <w:r w:rsidR="00FF594D" w:rsidRPr="00455CAA">
        <w:rPr>
          <w:rFonts w:ascii="Acumin Pro" w:hAnsi="Acumin Pro" w:cs="Arial"/>
          <w:b/>
        </w:rPr>
        <w:t>rechtspersonen</w:t>
      </w:r>
      <w:r w:rsidRPr="00455CAA">
        <w:rPr>
          <w:rFonts w:ascii="Acumin Pro" w:hAnsi="Acumin Pro" w:cs="Arial"/>
          <w:b/>
        </w:rPr>
        <w:t xml:space="preserve"> en coöperatieve vennootschappen: </w:t>
      </w:r>
      <w:r w:rsidR="00D334EB" w:rsidRPr="00455CAA">
        <w:rPr>
          <w:rFonts w:ascii="Acumin Pro" w:hAnsi="Acumin Pro" w:cs="Arial"/>
        </w:rPr>
        <w:t xml:space="preserve">de niet-commerciële </w:t>
      </w:r>
      <w:r w:rsidR="00FF594D" w:rsidRPr="00455CAA">
        <w:rPr>
          <w:rFonts w:ascii="Acumin Pro" w:hAnsi="Acumin Pro" w:cs="Arial"/>
        </w:rPr>
        <w:t xml:space="preserve">rechtspersonen en de </w:t>
      </w:r>
      <w:r w:rsidR="00D334EB" w:rsidRPr="00455CAA">
        <w:rPr>
          <w:rFonts w:ascii="Acumin Pro" w:hAnsi="Acumin Pro" w:cs="Arial"/>
        </w:rPr>
        <w:t>coöperatieve vennootschap</w:t>
      </w:r>
      <w:r w:rsidR="00FF594D" w:rsidRPr="00455CAA">
        <w:rPr>
          <w:rFonts w:ascii="Acumin Pro" w:hAnsi="Acumin Pro" w:cs="Arial"/>
        </w:rPr>
        <w:t>pen</w:t>
      </w:r>
      <w:r w:rsidR="00A77214" w:rsidRPr="00455CAA">
        <w:rPr>
          <w:rFonts w:ascii="Acumin Pro" w:hAnsi="Acumin Pro" w:cs="Arial"/>
        </w:rPr>
        <w:t xml:space="preserve"> </w:t>
      </w:r>
      <w:r w:rsidR="00FF594D" w:rsidRPr="00455CAA">
        <w:rPr>
          <w:rFonts w:ascii="Acumin Pro" w:hAnsi="Acumin Pro" w:cs="Arial"/>
        </w:rPr>
        <w:t xml:space="preserve">(scholen, ziekenhuizen, vzw’s,…) </w:t>
      </w:r>
      <w:r w:rsidR="00A77214" w:rsidRPr="00455CAA">
        <w:rPr>
          <w:rFonts w:ascii="Acumin Pro" w:hAnsi="Acumin Pro" w:cs="Arial"/>
        </w:rPr>
        <w:t>die financiële middelen ontle</w:t>
      </w:r>
      <w:r w:rsidR="00FF594D" w:rsidRPr="00455CAA">
        <w:rPr>
          <w:rFonts w:ascii="Acumin Pro" w:hAnsi="Acumin Pro" w:cs="Arial"/>
        </w:rPr>
        <w:t>nen</w:t>
      </w:r>
      <w:r w:rsidR="001E3CDF" w:rsidRPr="00455CAA">
        <w:rPr>
          <w:rFonts w:ascii="Acumin Pro" w:hAnsi="Acumin Pro" w:cs="Arial"/>
        </w:rPr>
        <w:t xml:space="preserve"> </w:t>
      </w:r>
      <w:r w:rsidR="00A77214" w:rsidRPr="00455CAA">
        <w:rPr>
          <w:rFonts w:ascii="Acumin Pro" w:hAnsi="Acumin Pro" w:cs="Arial"/>
        </w:rPr>
        <w:t xml:space="preserve">bij </w:t>
      </w:r>
      <w:r w:rsidR="00FF594D" w:rsidRPr="00455CAA">
        <w:rPr>
          <w:rFonts w:ascii="Acumin Pro" w:hAnsi="Acumin Pro" w:cs="Arial"/>
        </w:rPr>
        <w:t>E</w:t>
      </w:r>
      <w:r w:rsidR="00A77214" w:rsidRPr="00455CAA">
        <w:rPr>
          <w:rFonts w:ascii="Acumin Pro" w:hAnsi="Acumin Pro" w:cs="Arial"/>
        </w:rPr>
        <w:t xml:space="preserve">nergiehuis </w:t>
      </w:r>
      <w:r w:rsidR="00FF594D" w:rsidRPr="00455CAA">
        <w:rPr>
          <w:rFonts w:ascii="Acumin Pro" w:hAnsi="Acumin Pro" w:cs="Arial"/>
        </w:rPr>
        <w:t xml:space="preserve">3Wplus </w:t>
      </w:r>
      <w:r w:rsidR="00A77214" w:rsidRPr="00455CAA">
        <w:rPr>
          <w:rFonts w:ascii="Acumin Pro" w:hAnsi="Acumin Pro" w:cs="Arial"/>
        </w:rPr>
        <w:t xml:space="preserve">met het oog op energiebesparende investeringen in </w:t>
      </w:r>
      <w:r w:rsidR="00B71A01" w:rsidRPr="00455CAA">
        <w:rPr>
          <w:rFonts w:ascii="Acumin Pro" w:hAnsi="Acumin Pro" w:cs="Arial"/>
        </w:rPr>
        <w:t>hun</w:t>
      </w:r>
      <w:r w:rsidR="00D015FC" w:rsidRPr="00455CAA">
        <w:rPr>
          <w:rFonts w:ascii="Acumin Pro" w:hAnsi="Acumin Pro" w:cs="Arial"/>
        </w:rPr>
        <w:t xml:space="preserve"> </w:t>
      </w:r>
      <w:r w:rsidR="00B71A01" w:rsidRPr="00455CAA">
        <w:rPr>
          <w:rFonts w:ascii="Acumin Pro" w:hAnsi="Acumin Pro" w:cs="Arial"/>
        </w:rPr>
        <w:t>kantor</w:t>
      </w:r>
      <w:r w:rsidR="00FF594D" w:rsidRPr="00455CAA">
        <w:rPr>
          <w:rFonts w:ascii="Acumin Pro" w:hAnsi="Acumin Pro" w:cs="Arial"/>
        </w:rPr>
        <w:t>en</w:t>
      </w:r>
      <w:r w:rsidR="00B71A01" w:rsidRPr="00455CAA">
        <w:rPr>
          <w:rFonts w:ascii="Acumin Pro" w:hAnsi="Acumin Pro" w:cs="Arial"/>
        </w:rPr>
        <w:t>/lokal</w:t>
      </w:r>
      <w:r w:rsidR="00FF594D" w:rsidRPr="00455CAA">
        <w:rPr>
          <w:rFonts w:ascii="Acumin Pro" w:hAnsi="Acumin Pro" w:cs="Arial"/>
        </w:rPr>
        <w:t>en</w:t>
      </w:r>
      <w:r w:rsidR="00B71A01" w:rsidRPr="00455CAA">
        <w:rPr>
          <w:rFonts w:ascii="Acumin Pro" w:hAnsi="Acumin Pro" w:cs="Arial"/>
        </w:rPr>
        <w:t>.</w:t>
      </w:r>
    </w:p>
    <w:p w14:paraId="475EBC7E" w14:textId="77777777" w:rsidR="00B100E4" w:rsidRPr="00B100E4" w:rsidRDefault="00B100E4" w:rsidP="00B100E4">
      <w:pPr>
        <w:pStyle w:val="Lijstalinea"/>
        <w:rPr>
          <w:rFonts w:ascii="Acumin Pro" w:hAnsi="Acumin Pro" w:cs="Arial"/>
          <w:b/>
        </w:rPr>
      </w:pPr>
    </w:p>
    <w:p w14:paraId="36396E15" w14:textId="77777777" w:rsidR="00B100E4" w:rsidRPr="00B100E4" w:rsidRDefault="00B100E4" w:rsidP="00B100E4">
      <w:pPr>
        <w:pStyle w:val="Lijstalinea"/>
        <w:numPr>
          <w:ilvl w:val="1"/>
          <w:numId w:val="2"/>
        </w:numPr>
        <w:ind w:left="993" w:hanging="567"/>
        <w:jc w:val="both"/>
        <w:rPr>
          <w:rFonts w:ascii="Acumin Pro" w:hAnsi="Acumin Pro" w:cs="Arial"/>
          <w:b/>
        </w:rPr>
      </w:pPr>
      <w:r w:rsidRPr="00B100E4">
        <w:rPr>
          <w:rFonts w:ascii="Acumin Pro" w:hAnsi="Acumin Pro" w:cs="Arial"/>
          <w:b/>
        </w:rPr>
        <w:t xml:space="preserve">Eigenaar: </w:t>
      </w:r>
      <w:r w:rsidRPr="00B100E4">
        <w:rPr>
          <w:rFonts w:ascii="Acumin Pro" w:hAnsi="Acumin Pro" w:cs="Arial"/>
          <w:bCs/>
        </w:rPr>
        <w:t>de persoon of de personen die een pand in volle eigendom of mede-eigendom hebben (in onverdeeldheid van louter natuurlijke personen).</w:t>
      </w:r>
    </w:p>
    <w:p w14:paraId="2A1CBD91" w14:textId="77777777" w:rsidR="00BD558F" w:rsidRPr="00CA7738" w:rsidRDefault="00BD558F" w:rsidP="00CA7738">
      <w:pPr>
        <w:rPr>
          <w:rFonts w:ascii="Acumin Pro" w:hAnsi="Acumin Pro" w:cs="Arial"/>
          <w:b/>
        </w:rPr>
      </w:pPr>
    </w:p>
    <w:p w14:paraId="75CD7F90" w14:textId="22271C7B" w:rsidR="00533669" w:rsidRPr="00455CAA" w:rsidRDefault="00F70040" w:rsidP="00BD558F">
      <w:pPr>
        <w:pStyle w:val="Lijstalinea"/>
        <w:numPr>
          <w:ilvl w:val="1"/>
          <w:numId w:val="2"/>
        </w:numPr>
        <w:ind w:left="993" w:hanging="567"/>
        <w:jc w:val="both"/>
        <w:rPr>
          <w:rFonts w:ascii="Acumin Pro" w:hAnsi="Acumin Pro" w:cs="Arial"/>
          <w:b/>
        </w:rPr>
      </w:pPr>
      <w:r w:rsidRPr="00455CAA">
        <w:rPr>
          <w:rFonts w:ascii="Acumin Pro" w:hAnsi="Acumin Pro" w:cs="Arial"/>
          <w:b/>
        </w:rPr>
        <w:lastRenderedPageBreak/>
        <w:t>JKP</w:t>
      </w:r>
      <w:r w:rsidRPr="00455CAA">
        <w:rPr>
          <w:rFonts w:ascii="Acumin Pro" w:hAnsi="Acumin Pro" w:cs="Arial"/>
        </w:rPr>
        <w:t>:</w:t>
      </w:r>
      <w:r w:rsidR="00271C49" w:rsidRPr="00455CAA">
        <w:rPr>
          <w:rFonts w:ascii="Acumin Pro" w:hAnsi="Acumin Pro" w:cs="Arial"/>
        </w:rPr>
        <w:t xml:space="preserve"> h</w:t>
      </w:r>
      <w:r w:rsidR="00AB0361" w:rsidRPr="00455CAA">
        <w:rPr>
          <w:rFonts w:ascii="Acumin Pro" w:hAnsi="Acumin Pro" w:cs="Arial"/>
        </w:rPr>
        <w:t xml:space="preserve">et Jaarlijks Kosten Percentage geeft de totale kosten van het krediet weer dat aan de consument wordt verleend, uitgedrukt in een percentage op jaarbasis van het bedrag van het verleende krediet. </w:t>
      </w:r>
    </w:p>
    <w:p w14:paraId="58535FA3" w14:textId="67A3AD06" w:rsidR="00F70040" w:rsidRPr="00455CAA" w:rsidRDefault="00F70040" w:rsidP="00533669">
      <w:pPr>
        <w:pStyle w:val="Lijstalinea"/>
        <w:ind w:left="993"/>
        <w:jc w:val="both"/>
        <w:rPr>
          <w:rFonts w:ascii="Acumin Pro" w:hAnsi="Acumin Pro" w:cs="Arial"/>
        </w:rPr>
      </w:pPr>
    </w:p>
    <w:p w14:paraId="4BF23C43" w14:textId="6BAE5617" w:rsidR="00F70040" w:rsidRPr="00455CAA" w:rsidRDefault="00F70040" w:rsidP="00533669">
      <w:pPr>
        <w:pStyle w:val="Lijstalinea"/>
        <w:numPr>
          <w:ilvl w:val="1"/>
          <w:numId w:val="2"/>
        </w:numPr>
        <w:ind w:left="993" w:hanging="567"/>
        <w:jc w:val="both"/>
        <w:rPr>
          <w:rFonts w:ascii="Acumin Pro" w:hAnsi="Acumin Pro" w:cs="Arial"/>
          <w:b/>
        </w:rPr>
      </w:pPr>
      <w:r w:rsidRPr="00455CAA">
        <w:rPr>
          <w:rFonts w:ascii="Acumin Pro" w:hAnsi="Acumin Pro" w:cs="Arial"/>
          <w:b/>
        </w:rPr>
        <w:t>Terugverdientijd:</w:t>
      </w:r>
      <w:r w:rsidR="00271C49" w:rsidRPr="00455CAA">
        <w:rPr>
          <w:rFonts w:ascii="Acumin Pro" w:hAnsi="Acumin Pro" w:cs="Arial"/>
        </w:rPr>
        <w:t xml:space="preserve"> de periode waarbinnen de kostprijs van de gedane investering in de energiebesparende maatregel wordt terugverdiend, rekening houdend met de vermindering van de energiefactuur, de verkregen premies en subsidies. </w:t>
      </w:r>
      <w:r w:rsidR="00AB0361" w:rsidRPr="00455CAA">
        <w:rPr>
          <w:rFonts w:ascii="Acumin Pro" w:hAnsi="Acumin Pro" w:cs="Arial"/>
          <w:b/>
        </w:rPr>
        <w:br/>
      </w:r>
    </w:p>
    <w:p w14:paraId="61540D26" w14:textId="1DD01660" w:rsidR="008C0AC9" w:rsidRPr="00455CAA" w:rsidRDefault="00AB0361" w:rsidP="00B561BA">
      <w:pPr>
        <w:pStyle w:val="Lijstalinea"/>
        <w:numPr>
          <w:ilvl w:val="1"/>
          <w:numId w:val="2"/>
        </w:numPr>
        <w:ind w:left="993" w:hanging="567"/>
        <w:jc w:val="both"/>
        <w:rPr>
          <w:rFonts w:ascii="Acumin Pro" w:hAnsi="Acumin Pro" w:cs="Arial"/>
          <w:b/>
        </w:rPr>
      </w:pPr>
      <w:r w:rsidRPr="00455CAA">
        <w:rPr>
          <w:rFonts w:ascii="Acumin Pro" w:hAnsi="Acumin Pro" w:cs="Arial"/>
          <w:b/>
        </w:rPr>
        <w:t>Officiële openingsdatum krediet:</w:t>
      </w:r>
      <w:r w:rsidR="00271C49" w:rsidRPr="00455CAA">
        <w:rPr>
          <w:rFonts w:ascii="Acumin Pro" w:hAnsi="Acumin Pro" w:cs="Arial"/>
        </w:rPr>
        <w:t xml:space="preserve"> de openingsdatum is de datum waarop het volledige kredietaanvraagdossier (+ alle nodige bijlagen) door </w:t>
      </w:r>
      <w:r w:rsidR="005076EB" w:rsidRPr="00455CAA">
        <w:rPr>
          <w:rFonts w:ascii="Acumin Pro" w:hAnsi="Acumin Pro" w:cs="Arial"/>
        </w:rPr>
        <w:t>E</w:t>
      </w:r>
      <w:r w:rsidR="00271C49" w:rsidRPr="00455CAA">
        <w:rPr>
          <w:rFonts w:ascii="Acumin Pro" w:hAnsi="Acumin Pro" w:cs="Arial"/>
        </w:rPr>
        <w:t xml:space="preserve">nergiehuis </w:t>
      </w:r>
      <w:r w:rsidR="005076EB" w:rsidRPr="00455CAA">
        <w:rPr>
          <w:rFonts w:ascii="Acumin Pro" w:hAnsi="Acumin Pro" w:cs="Arial"/>
        </w:rPr>
        <w:t xml:space="preserve">3Wplus </w:t>
      </w:r>
      <w:r w:rsidR="00271C49" w:rsidRPr="00455CAA">
        <w:rPr>
          <w:rFonts w:ascii="Acumin Pro" w:hAnsi="Acumin Pro" w:cs="Arial"/>
        </w:rPr>
        <w:t xml:space="preserve">wordt ontvangen. </w:t>
      </w:r>
    </w:p>
    <w:p w14:paraId="52F72309" w14:textId="77777777" w:rsidR="00B561BA" w:rsidRPr="00455CAA" w:rsidRDefault="00B561BA" w:rsidP="00B561BA">
      <w:pPr>
        <w:pStyle w:val="Lijstalinea"/>
        <w:ind w:left="993"/>
        <w:jc w:val="both"/>
        <w:rPr>
          <w:rFonts w:ascii="Acumin Pro" w:hAnsi="Acumin Pro" w:cs="Arial"/>
          <w:b/>
        </w:rPr>
      </w:pPr>
    </w:p>
    <w:p w14:paraId="64468525" w14:textId="77777777" w:rsidR="00B100E4" w:rsidRPr="00B100E4" w:rsidRDefault="008C0AC9" w:rsidP="00A15209">
      <w:pPr>
        <w:pStyle w:val="Lijstalinea"/>
        <w:numPr>
          <w:ilvl w:val="1"/>
          <w:numId w:val="2"/>
        </w:numPr>
        <w:ind w:left="993" w:hanging="567"/>
        <w:rPr>
          <w:rFonts w:ascii="Acumin Pro" w:hAnsi="Acumin Pro" w:cs="Arial"/>
          <w:b/>
          <w:bCs/>
        </w:rPr>
      </w:pPr>
      <w:r w:rsidRPr="00455CAA">
        <w:rPr>
          <w:rFonts w:ascii="Acumin Pro" w:hAnsi="Acumin Pro" w:cs="Arial"/>
          <w:b/>
          <w:bCs/>
        </w:rPr>
        <w:t>EPC-attest:</w:t>
      </w:r>
      <w:r w:rsidR="00A15209" w:rsidRPr="00455CAA">
        <w:rPr>
          <w:rFonts w:ascii="Acumin Pro" w:hAnsi="Acumin Pro" w:cs="Arial"/>
        </w:rPr>
        <w:t xml:space="preserve"> </w:t>
      </w:r>
      <w:r w:rsidR="00BF786B" w:rsidRPr="00455CAA">
        <w:rPr>
          <w:rFonts w:ascii="Acumin Pro" w:hAnsi="Acumin Pro" w:cs="Arial"/>
        </w:rPr>
        <w:t xml:space="preserve">energieprestatiecertificaat: </w:t>
      </w:r>
      <w:r w:rsidR="00A15209" w:rsidRPr="00455CAA">
        <w:rPr>
          <w:rFonts w:ascii="Acumin Pro" w:hAnsi="Acumin Pro" w:cs="Arial"/>
        </w:rPr>
        <w:t>een document dat toont hoe energiezuinig een gebouw(eenheid) is.</w:t>
      </w:r>
    </w:p>
    <w:p w14:paraId="006ED36F" w14:textId="77777777" w:rsidR="00B100E4" w:rsidRPr="00B100E4" w:rsidRDefault="00B100E4" w:rsidP="00B100E4">
      <w:pPr>
        <w:pStyle w:val="Lijstalinea"/>
        <w:jc w:val="both"/>
        <w:rPr>
          <w:rFonts w:ascii="Acumin Pro" w:hAnsi="Acumin Pro" w:cs="Arial"/>
          <w:b/>
          <w:bCs/>
        </w:rPr>
      </w:pPr>
    </w:p>
    <w:p w14:paraId="3D4C2041" w14:textId="77777777" w:rsidR="00B100E4" w:rsidRPr="00B100E4" w:rsidRDefault="00B100E4" w:rsidP="00B100E4">
      <w:pPr>
        <w:pStyle w:val="Lijstalinea"/>
        <w:numPr>
          <w:ilvl w:val="1"/>
          <w:numId w:val="2"/>
        </w:numPr>
        <w:ind w:left="993" w:hanging="567"/>
        <w:jc w:val="both"/>
        <w:rPr>
          <w:rFonts w:ascii="Acumin Pro" w:hAnsi="Acumin Pro" w:cs="Arial"/>
          <w:b/>
          <w:bCs/>
        </w:rPr>
      </w:pPr>
      <w:r w:rsidRPr="00B100E4">
        <w:rPr>
          <w:rFonts w:ascii="Acumin Pro" w:hAnsi="Acumin Pro" w:cs="Arial"/>
          <w:b/>
          <w:bCs/>
        </w:rPr>
        <w:t xml:space="preserve">Hoofdverblijfplaats: </w:t>
      </w:r>
      <w:r w:rsidRPr="00B100E4">
        <w:rPr>
          <w:rFonts w:ascii="Acumin Pro" w:eastAsia="Times New Roman" w:hAnsi="Acumin Pro" w:cs="Arial"/>
          <w:lang w:eastAsia="nl-BE"/>
        </w:rPr>
        <w:t>de hoofdverblijfplaats is de particuliere woning of wooneenheid die dienst doet of bestemd is als feitelijke verblijfplaats van de kandidaat-kredietnemer of zijn/haar huurder(s). De hoofdverblijfplaats is de plaats waar de kandidaat-kredietnemer of zijn/haar huurder(s) het grootste deel van het jaar effectief verblijft of zal verblijven.</w:t>
      </w:r>
    </w:p>
    <w:p w14:paraId="2C7E3DBF" w14:textId="77777777" w:rsidR="00B100E4" w:rsidRPr="00B100E4" w:rsidRDefault="00B100E4" w:rsidP="00B100E4">
      <w:pPr>
        <w:pStyle w:val="Lijstalinea"/>
        <w:jc w:val="both"/>
        <w:rPr>
          <w:rFonts w:ascii="Acumin Pro" w:hAnsi="Acumin Pro" w:cs="Arial"/>
          <w:b/>
          <w:bCs/>
        </w:rPr>
      </w:pPr>
    </w:p>
    <w:p w14:paraId="0DD9E3DC" w14:textId="0213A3F4" w:rsidR="008C0AC9" w:rsidRPr="00455CAA" w:rsidRDefault="00B100E4" w:rsidP="00B100E4">
      <w:pPr>
        <w:pStyle w:val="Lijstalinea"/>
        <w:numPr>
          <w:ilvl w:val="1"/>
          <w:numId w:val="2"/>
        </w:numPr>
        <w:ind w:left="993" w:hanging="567"/>
        <w:jc w:val="both"/>
        <w:rPr>
          <w:rFonts w:ascii="Acumin Pro" w:hAnsi="Acumin Pro" w:cs="Arial"/>
          <w:b/>
          <w:bCs/>
        </w:rPr>
      </w:pPr>
      <w:r w:rsidRPr="00B100E4">
        <w:rPr>
          <w:rFonts w:ascii="Acumin Pro" w:hAnsi="Acumin Pro" w:cs="Arial"/>
          <w:b/>
          <w:bCs/>
        </w:rPr>
        <w:t xml:space="preserve">Wooneenheid: </w:t>
      </w:r>
      <w:r w:rsidRPr="00B100E4">
        <w:rPr>
          <w:rFonts w:ascii="Acumin Pro" w:eastAsia="Times New Roman" w:hAnsi="Acumin Pro" w:cs="Arial"/>
          <w:lang w:eastAsia="nl-BE"/>
        </w:rPr>
        <w:t xml:space="preserve">een wooneenheid is een ruimte, bedoeld voor de huisvesting van één huishouden. Alle volgende voorzieningen moeten aanwezig zijn: wc, bad of douche, kookgelegenheid, woongelegenheid en slaapgelegenheid. De minimale oppervlakte van elke zelfstandige wooneenheid dient een bruto oppervlakte te hebben van minimaal 35m². Bovendien moet de wooneenheid bij het kadaster bekend zijn als een afzonderlijke wooneenheid. </w:t>
      </w:r>
      <w:r w:rsidRPr="00B100E4">
        <w:rPr>
          <w:rFonts w:ascii="Acumin Pro" w:eastAsia="Times New Roman" w:hAnsi="Acumin Pro" w:cs="Arial"/>
        </w:rPr>
        <w:t>Studentenkamers worden niet beschouwd als wooneenheid.</w:t>
      </w:r>
      <w:r w:rsidR="008C0AC9" w:rsidRPr="00455CAA">
        <w:rPr>
          <w:rFonts w:ascii="Acumin Pro" w:hAnsi="Acumin Pro" w:cs="Arial"/>
          <w:b/>
          <w:bCs/>
        </w:rPr>
        <w:br/>
      </w:r>
    </w:p>
    <w:p w14:paraId="54A43B7B" w14:textId="4954410D" w:rsidR="000B4EBE" w:rsidRPr="00455CAA" w:rsidRDefault="000B4EBE" w:rsidP="000B4EBE">
      <w:pPr>
        <w:pStyle w:val="Lijstalinea"/>
        <w:numPr>
          <w:ilvl w:val="1"/>
          <w:numId w:val="2"/>
        </w:numPr>
        <w:ind w:left="993" w:hanging="567"/>
        <w:jc w:val="both"/>
        <w:rPr>
          <w:rFonts w:ascii="Acumin Pro" w:hAnsi="Acumin Pro" w:cs="Arial"/>
        </w:rPr>
      </w:pPr>
      <w:r w:rsidRPr="00455CAA">
        <w:rPr>
          <w:rFonts w:ascii="Acumin Pro" w:hAnsi="Acumin Pro" w:cs="Arial"/>
          <w:b/>
          <w:bCs/>
        </w:rPr>
        <w:t>VEKA of Vlaams Energie- en Klimaatagentschap:</w:t>
      </w:r>
      <w:r w:rsidRPr="00455CAA">
        <w:rPr>
          <w:rFonts w:ascii="Acumin Pro" w:hAnsi="Acumin Pro" w:cs="Arial"/>
        </w:rPr>
        <w:t xml:space="preserve"> Het VEKA is een verzelfstandigd agentschap van het Vlaams beleidsdomein Omgeving en geeft uitvoering aan een duurzaam energiebeleid. Haar belangrijkste taken zijn het stimuleren van rationeel energiegebruik en milieuvriendelijke energieproductie.</w:t>
      </w:r>
    </w:p>
    <w:p w14:paraId="6A612ECA" w14:textId="77777777" w:rsidR="00AF7B00" w:rsidRPr="00455CAA" w:rsidRDefault="00AF7B00" w:rsidP="00AF7B00">
      <w:pPr>
        <w:pStyle w:val="Lijstalinea"/>
        <w:rPr>
          <w:rFonts w:ascii="Acumin Pro" w:hAnsi="Acumin Pro" w:cs="Arial"/>
        </w:rPr>
      </w:pPr>
    </w:p>
    <w:p w14:paraId="1447874D" w14:textId="6EB2CFBB" w:rsidR="006E63DA" w:rsidRPr="00455CAA" w:rsidRDefault="00AF7B00" w:rsidP="00B100E4">
      <w:pPr>
        <w:pStyle w:val="Lijstalinea"/>
        <w:numPr>
          <w:ilvl w:val="1"/>
          <w:numId w:val="2"/>
        </w:numPr>
        <w:ind w:left="993" w:hanging="567"/>
        <w:jc w:val="both"/>
        <w:rPr>
          <w:rFonts w:ascii="Acumin Pro" w:hAnsi="Acumin Pro" w:cs="Arial"/>
        </w:rPr>
      </w:pPr>
      <w:r w:rsidRPr="00455CAA">
        <w:rPr>
          <w:rFonts w:ascii="Acumin Pro" w:hAnsi="Acumin Pro" w:cs="Arial"/>
          <w:b/>
          <w:bCs/>
        </w:rPr>
        <w:t xml:space="preserve">Wonen Vlaanderen: </w:t>
      </w:r>
      <w:r w:rsidR="00B561BA" w:rsidRPr="00455CAA">
        <w:rPr>
          <w:rFonts w:ascii="Acumin Pro" w:hAnsi="Acumin Pro" w:cs="Arial"/>
        </w:rPr>
        <w:t>Wonen Vlaanderen is een</w:t>
      </w:r>
      <w:r w:rsidR="006E63DA" w:rsidRPr="00455CAA">
        <w:rPr>
          <w:rFonts w:ascii="Acumin Pro" w:hAnsi="Acumin Pro" w:cs="Arial"/>
        </w:rPr>
        <w:t xml:space="preserve"> agentschap </w:t>
      </w:r>
      <w:r w:rsidR="00B561BA" w:rsidRPr="00455CAA">
        <w:rPr>
          <w:rFonts w:ascii="Acumin Pro" w:hAnsi="Acumin Pro" w:cs="Arial"/>
        </w:rPr>
        <w:t xml:space="preserve">waar </w:t>
      </w:r>
      <w:r w:rsidR="006E63DA" w:rsidRPr="00455CAA">
        <w:rPr>
          <w:rFonts w:ascii="Acumin Pro" w:hAnsi="Acumin Pro" w:cs="Arial"/>
        </w:rPr>
        <w:t>burgers en alle organisaties en actoren in de woonsector terecht</w:t>
      </w:r>
      <w:r w:rsidR="00B561BA" w:rsidRPr="00455CAA">
        <w:rPr>
          <w:rFonts w:ascii="Acumin Pro" w:hAnsi="Acumin Pro" w:cs="Arial"/>
        </w:rPr>
        <w:t xml:space="preserve"> kunnen</w:t>
      </w:r>
      <w:r w:rsidR="006E63DA" w:rsidRPr="00455CAA">
        <w:rPr>
          <w:rFonts w:ascii="Acumin Pro" w:hAnsi="Acumin Pro" w:cs="Arial"/>
        </w:rPr>
        <w:t xml:space="preserve"> voor financiering, premies en subsidies, projectondersteuning, handhaving en adviezen.</w:t>
      </w:r>
    </w:p>
    <w:p w14:paraId="023DF964" w14:textId="6E07F904" w:rsidR="006E63DA" w:rsidRPr="00455CAA" w:rsidRDefault="006E63DA" w:rsidP="00B100E4">
      <w:pPr>
        <w:pStyle w:val="Lijstalinea"/>
        <w:ind w:left="993"/>
        <w:jc w:val="both"/>
        <w:rPr>
          <w:rFonts w:ascii="Acumin Pro" w:hAnsi="Acumin Pro" w:cs="Arial"/>
        </w:rPr>
      </w:pPr>
      <w:r w:rsidRPr="00455CAA">
        <w:rPr>
          <w:rFonts w:ascii="Acumin Pro" w:hAnsi="Acumin Pro" w:cs="Arial"/>
        </w:rPr>
        <w:t xml:space="preserve">Wonen Vlaanderen is een expertisecentrum dat kennis rond wonen uitbouwt en verspreidt, met een focus op de kernopdrachten uit de Vlaamse Wooncode. </w:t>
      </w:r>
    </w:p>
    <w:p w14:paraId="0301FCAD" w14:textId="77777777" w:rsidR="00A15209" w:rsidRPr="00455CAA" w:rsidRDefault="00A15209" w:rsidP="006E63DA">
      <w:pPr>
        <w:pStyle w:val="Lijstalinea"/>
        <w:ind w:left="993"/>
        <w:jc w:val="both"/>
        <w:rPr>
          <w:rFonts w:ascii="Acumin Pro" w:hAnsi="Acumin Pro" w:cs="Arial"/>
          <w:b/>
          <w:bCs/>
        </w:rPr>
      </w:pPr>
    </w:p>
    <w:p w14:paraId="7B68EABB" w14:textId="193F9783" w:rsidR="00A15209" w:rsidRPr="00455CAA" w:rsidRDefault="00463FD0" w:rsidP="000B4EBE">
      <w:pPr>
        <w:pStyle w:val="Lijstalinea"/>
        <w:numPr>
          <w:ilvl w:val="1"/>
          <w:numId w:val="2"/>
        </w:numPr>
        <w:ind w:left="993" w:hanging="567"/>
        <w:jc w:val="both"/>
        <w:rPr>
          <w:rFonts w:ascii="Acumin Pro" w:hAnsi="Acumin Pro" w:cs="Arial"/>
          <w:b/>
          <w:bCs/>
        </w:rPr>
      </w:pPr>
      <w:r w:rsidRPr="00455CAA">
        <w:rPr>
          <w:rFonts w:ascii="Acumin Pro" w:hAnsi="Acumin Pro" w:cs="Arial"/>
          <w:b/>
          <w:bCs/>
        </w:rPr>
        <w:t>Wettelijke rentevoet</w:t>
      </w:r>
      <w:r w:rsidR="00A15209" w:rsidRPr="00455CAA">
        <w:rPr>
          <w:rFonts w:ascii="Acumin Pro" w:hAnsi="Acumin Pro" w:cs="Arial"/>
          <w:b/>
          <w:bCs/>
        </w:rPr>
        <w:t xml:space="preserve">: </w:t>
      </w:r>
      <w:r w:rsidR="00D47080" w:rsidRPr="00455CAA">
        <w:rPr>
          <w:rFonts w:ascii="Acumin Pro" w:hAnsi="Acumin Pro" w:cs="Arial"/>
        </w:rPr>
        <w:t>de rentevoet zoals bepaald in artikel 2, §1, van de wet van 5 mei 1865 betreffende de lening tegen interest.</w:t>
      </w:r>
    </w:p>
    <w:p w14:paraId="27136F41" w14:textId="77777777" w:rsidR="00A21D50" w:rsidRPr="00455CAA" w:rsidRDefault="00A21D50" w:rsidP="00A21D50">
      <w:pPr>
        <w:pStyle w:val="Lijstalinea"/>
        <w:ind w:left="993"/>
        <w:jc w:val="both"/>
        <w:rPr>
          <w:rFonts w:ascii="Acumin Pro" w:hAnsi="Acumin Pro" w:cs="Arial"/>
          <w:b/>
          <w:bCs/>
        </w:rPr>
      </w:pPr>
    </w:p>
    <w:p w14:paraId="70E82CD4" w14:textId="6420CF67" w:rsidR="006D1721" w:rsidRPr="00455CAA" w:rsidRDefault="006D1721" w:rsidP="000B4EBE">
      <w:pPr>
        <w:pStyle w:val="Lijstalinea"/>
        <w:numPr>
          <w:ilvl w:val="1"/>
          <w:numId w:val="2"/>
        </w:numPr>
        <w:ind w:left="993" w:hanging="567"/>
        <w:jc w:val="both"/>
        <w:rPr>
          <w:rFonts w:ascii="Acumin Pro" w:hAnsi="Acumin Pro" w:cs="Arial"/>
          <w:b/>
          <w:bCs/>
        </w:rPr>
      </w:pPr>
      <w:r w:rsidRPr="00455CAA">
        <w:rPr>
          <w:rFonts w:ascii="Acumin Pro" w:hAnsi="Acumin Pro" w:cs="Arial"/>
          <w:b/>
          <w:bCs/>
        </w:rPr>
        <w:t>Renteloos Renovatiekrediet:</w:t>
      </w:r>
      <w:r w:rsidR="00A21D50" w:rsidRPr="00455CAA">
        <w:rPr>
          <w:rFonts w:ascii="Arial" w:eastAsia="Arial" w:hAnsi="Arial" w:cs="Arial"/>
        </w:rPr>
        <w:t xml:space="preserve"> </w:t>
      </w:r>
      <w:r w:rsidR="00A21D50" w:rsidRPr="00455CAA">
        <w:rPr>
          <w:rFonts w:ascii="Acumin Pro" w:hAnsi="Acumin Pro" w:cs="Arial"/>
        </w:rPr>
        <w:t xml:space="preserve">wie een woning of appartement met een slechte energieprestatie koopt (notariële akte) én dat pand binnen de 5 jaar grondig </w:t>
      </w:r>
      <w:r w:rsidR="00A21D50" w:rsidRPr="00455CAA">
        <w:rPr>
          <w:rFonts w:ascii="Acumin Pro" w:hAnsi="Acumin Pro" w:cs="Arial"/>
        </w:rPr>
        <w:lastRenderedPageBreak/>
        <w:t xml:space="preserve">renoveert, kan bij de </w:t>
      </w:r>
      <w:r w:rsidR="00B100E4" w:rsidRPr="00B100E4">
        <w:rPr>
          <w:rFonts w:ascii="Acumin Pro" w:hAnsi="Acumin Pro" w:cs="Arial"/>
        </w:rPr>
        <w:t>door de Vlaamse overheid erkende banken en sociale kredietmaatschappijen</w:t>
      </w:r>
      <w:r w:rsidR="00A21D50" w:rsidRPr="00455CAA">
        <w:rPr>
          <w:rFonts w:ascii="Acumin Pro" w:hAnsi="Acumin Pro" w:cs="Arial"/>
        </w:rPr>
        <w:t xml:space="preserve"> naast de hypothecaire lening voor de verwerving van het pand ook een renovatiekrediet aangaan.</w:t>
      </w:r>
    </w:p>
    <w:p w14:paraId="5BFD8E83" w14:textId="77777777" w:rsidR="00A21D50" w:rsidRPr="00455CAA" w:rsidRDefault="00A21D50" w:rsidP="00A21D50">
      <w:pPr>
        <w:pStyle w:val="Lijstalinea"/>
        <w:ind w:left="993"/>
        <w:jc w:val="both"/>
        <w:rPr>
          <w:rFonts w:ascii="Acumin Pro" w:hAnsi="Acumin Pro" w:cs="Arial"/>
          <w:b/>
          <w:bCs/>
        </w:rPr>
      </w:pPr>
    </w:p>
    <w:p w14:paraId="68303CAD" w14:textId="7D1F50F9" w:rsidR="006D1721" w:rsidRPr="00455CAA" w:rsidRDefault="006D1721" w:rsidP="000B4EBE">
      <w:pPr>
        <w:pStyle w:val="Lijstalinea"/>
        <w:numPr>
          <w:ilvl w:val="1"/>
          <w:numId w:val="2"/>
        </w:numPr>
        <w:ind w:left="993" w:hanging="567"/>
        <w:jc w:val="both"/>
        <w:rPr>
          <w:rFonts w:ascii="Acumin Pro" w:hAnsi="Acumin Pro" w:cs="Arial"/>
          <w:b/>
          <w:bCs/>
        </w:rPr>
      </w:pPr>
      <w:r w:rsidRPr="00455CAA">
        <w:rPr>
          <w:rFonts w:ascii="Acumin Pro" w:hAnsi="Acumin Pro" w:cs="Arial"/>
          <w:b/>
          <w:bCs/>
        </w:rPr>
        <w:t>Energielening+:</w:t>
      </w:r>
      <w:r w:rsidR="00A21D50" w:rsidRPr="00455CAA">
        <w:rPr>
          <w:rFonts w:ascii="Acumin Pro" w:hAnsi="Acumin Pro" w:cs="Arial"/>
          <w:b/>
          <w:bCs/>
        </w:rPr>
        <w:t xml:space="preserve"> </w:t>
      </w:r>
      <w:r w:rsidR="00A21D50" w:rsidRPr="00455CAA">
        <w:rPr>
          <w:rFonts w:ascii="Acumin Pro" w:hAnsi="Acumin Pro" w:cs="Arial"/>
        </w:rPr>
        <w:t>wie een woning of appartement met een slechte energieprestatie erft of geschonken krijgt</w:t>
      </w:r>
      <w:r w:rsidR="001A7D77" w:rsidRPr="00455CAA">
        <w:rPr>
          <w:rFonts w:ascii="Acumin Pro" w:hAnsi="Acumin Pro" w:cs="Arial"/>
        </w:rPr>
        <w:t xml:space="preserve"> voor 01/09/2022</w:t>
      </w:r>
      <w:r w:rsidR="00A21D50" w:rsidRPr="00455CAA">
        <w:rPr>
          <w:rFonts w:ascii="Acumin Pro" w:hAnsi="Acumin Pro" w:cs="Arial"/>
        </w:rPr>
        <w:t xml:space="preserve"> (notariële akte) én dat pand binnen de 5 jaar grondig renoveert, kan bij het Energiehuis een Energielening+ aangaan.</w:t>
      </w:r>
    </w:p>
    <w:p w14:paraId="3FD55A86" w14:textId="77777777" w:rsidR="000B4EBE" w:rsidRPr="00455CAA" w:rsidRDefault="000B4EBE" w:rsidP="000B4EBE">
      <w:pPr>
        <w:pStyle w:val="Lijstalinea"/>
        <w:ind w:left="993"/>
        <w:jc w:val="both"/>
        <w:rPr>
          <w:rFonts w:ascii="Acumin Pro" w:hAnsi="Acumin Pro" w:cs="Arial"/>
        </w:rPr>
      </w:pPr>
    </w:p>
    <w:p w14:paraId="120799EA" w14:textId="48A8BFAC" w:rsidR="00B80DCB" w:rsidRPr="00455CAA" w:rsidRDefault="00B80DCB" w:rsidP="00A4604D">
      <w:pPr>
        <w:pStyle w:val="Kop1"/>
        <w:numPr>
          <w:ilvl w:val="0"/>
          <w:numId w:val="2"/>
        </w:numPr>
        <w:shd w:val="clear" w:color="auto" w:fill="C1E1E1" w:themeFill="accent5" w:themeFillTint="99"/>
        <w:jc w:val="both"/>
        <w:rPr>
          <w:rFonts w:ascii="Acumin Pro" w:hAnsi="Acumin Pro"/>
          <w:color w:val="auto"/>
        </w:rPr>
      </w:pPr>
      <w:r w:rsidRPr="00455CAA">
        <w:rPr>
          <w:rFonts w:ascii="Acumin Pro" w:hAnsi="Acumin Pro"/>
          <w:color w:val="auto"/>
        </w:rPr>
        <w:t>Doelstellin</w:t>
      </w:r>
      <w:r w:rsidR="00F47CAD" w:rsidRPr="00455CAA">
        <w:rPr>
          <w:rFonts w:ascii="Acumin Pro" w:hAnsi="Acumin Pro"/>
          <w:color w:val="auto"/>
        </w:rPr>
        <w:t>g</w:t>
      </w:r>
      <w:r w:rsidRPr="00455CAA">
        <w:rPr>
          <w:rFonts w:ascii="Acumin Pro" w:hAnsi="Acumin Pro"/>
          <w:color w:val="auto"/>
        </w:rPr>
        <w:t>:</w:t>
      </w:r>
    </w:p>
    <w:p w14:paraId="162585F0" w14:textId="000F92DA" w:rsidR="00BD558F" w:rsidRPr="00455CAA" w:rsidRDefault="005076EB" w:rsidP="00F226ED">
      <w:pPr>
        <w:ind w:left="142"/>
        <w:jc w:val="both"/>
        <w:rPr>
          <w:rFonts w:ascii="Acumin Pro" w:hAnsi="Acumin Pro" w:cs="Arial"/>
          <w:lang w:val="nl-NL"/>
        </w:rPr>
      </w:pPr>
      <w:r w:rsidRPr="00455CAA">
        <w:rPr>
          <w:rFonts w:ascii="Acumin Pro" w:hAnsi="Acumin Pro" w:cs="Arial"/>
        </w:rPr>
        <w:t>Energiehuis 3Wplus</w:t>
      </w:r>
      <w:r w:rsidR="00B80DCB" w:rsidRPr="00455CAA">
        <w:rPr>
          <w:rFonts w:ascii="Acumin Pro" w:hAnsi="Acumin Pro" w:cs="Arial"/>
        </w:rPr>
        <w:t xml:space="preserve"> verstrekt </w:t>
      </w:r>
      <w:r w:rsidR="00F614ED" w:rsidRPr="00455CAA">
        <w:rPr>
          <w:rFonts w:ascii="Acumin Pro" w:hAnsi="Acumin Pro" w:cs="Arial"/>
        </w:rPr>
        <w:t>renteloze</w:t>
      </w:r>
      <w:r w:rsidR="006E3C19" w:rsidRPr="00455CAA">
        <w:rPr>
          <w:rFonts w:ascii="Acumin Pro" w:hAnsi="Acumin Pro" w:cs="Arial"/>
        </w:rPr>
        <w:t xml:space="preserve"> </w:t>
      </w:r>
      <w:bookmarkStart w:id="1" w:name="_Hlk41419781"/>
      <w:r w:rsidR="006E3C19" w:rsidRPr="00455CAA">
        <w:rPr>
          <w:rFonts w:ascii="Acumin Pro" w:hAnsi="Acumin Pro" w:cs="Arial"/>
        </w:rPr>
        <w:t>energie</w:t>
      </w:r>
      <w:r w:rsidR="00B80DCB" w:rsidRPr="00455CAA">
        <w:rPr>
          <w:rFonts w:ascii="Acumin Pro" w:hAnsi="Acumin Pro" w:cs="Arial"/>
        </w:rPr>
        <w:t>leningen</w:t>
      </w:r>
      <w:r w:rsidR="006E3C19" w:rsidRPr="00455CAA">
        <w:rPr>
          <w:rFonts w:ascii="Acumin Pro" w:hAnsi="Acumin Pro" w:cs="Arial"/>
        </w:rPr>
        <w:t xml:space="preserve"> voor </w:t>
      </w:r>
      <w:bookmarkEnd w:id="1"/>
      <w:r w:rsidR="009A3D5E" w:rsidRPr="00455CAA">
        <w:rPr>
          <w:rFonts w:ascii="Acumin Pro" w:hAnsi="Acumin Pro" w:cs="Arial"/>
        </w:rPr>
        <w:t xml:space="preserve">de </w:t>
      </w:r>
      <w:r w:rsidR="009A3D5E" w:rsidRPr="00455CAA">
        <w:rPr>
          <w:rFonts w:ascii="Acumin Pro" w:hAnsi="Acumin Pro" w:cs="Arial"/>
          <w:lang w:val="nl-NL"/>
        </w:rPr>
        <w:t xml:space="preserve">financiering van renovaties die zowel focussen op </w:t>
      </w:r>
      <w:r w:rsidR="009A3D5E" w:rsidRPr="00455CAA">
        <w:rPr>
          <w:rFonts w:ascii="Acumin Pro" w:hAnsi="Acumin Pro" w:cs="Arial"/>
          <w:b/>
          <w:bCs/>
          <w:lang w:val="nl-NL"/>
        </w:rPr>
        <w:t xml:space="preserve">energetische werken </w:t>
      </w:r>
      <w:r w:rsidR="009A3D5E" w:rsidRPr="00455CAA">
        <w:rPr>
          <w:rFonts w:ascii="Acumin Pro" w:hAnsi="Acumin Pro" w:cs="Arial"/>
          <w:lang w:val="nl-NL"/>
        </w:rPr>
        <w:t xml:space="preserve">als werken die de </w:t>
      </w:r>
      <w:r w:rsidR="009A3D5E" w:rsidRPr="00455CAA">
        <w:rPr>
          <w:rFonts w:ascii="Acumin Pro" w:hAnsi="Acumin Pro" w:cs="Arial"/>
          <w:b/>
          <w:bCs/>
          <w:lang w:val="nl-NL"/>
        </w:rPr>
        <w:t>woonkwaliteit</w:t>
      </w:r>
      <w:r w:rsidR="009A3D5E" w:rsidRPr="00455CAA">
        <w:rPr>
          <w:rFonts w:ascii="Acumin Pro" w:hAnsi="Acumin Pro" w:cs="Arial"/>
          <w:lang w:val="nl-NL"/>
        </w:rPr>
        <w:t xml:space="preserve"> verbeteren.</w:t>
      </w:r>
    </w:p>
    <w:p w14:paraId="2B2538C7" w14:textId="6D6D098E" w:rsidR="00BD558F" w:rsidRPr="00455CAA" w:rsidRDefault="000B4EBE" w:rsidP="00BD558F">
      <w:pPr>
        <w:ind w:left="142"/>
        <w:jc w:val="both"/>
        <w:rPr>
          <w:rFonts w:ascii="Acumin Pro" w:hAnsi="Acumin Pro" w:cs="Arial"/>
          <w:lang w:val="nl-NL"/>
        </w:rPr>
      </w:pPr>
      <w:r w:rsidRPr="00455CAA">
        <w:rPr>
          <w:rFonts w:ascii="Acumin Pro" w:hAnsi="Acumin Pro" w:cs="Arial"/>
          <w:lang w:val="nl-NL"/>
        </w:rPr>
        <w:t xml:space="preserve">De Mijn </w:t>
      </w:r>
      <w:proofErr w:type="spellStart"/>
      <w:r w:rsidRPr="00455CAA">
        <w:rPr>
          <w:rFonts w:ascii="Acumin Pro" w:hAnsi="Acumin Pro" w:cs="Arial"/>
          <w:lang w:val="nl-NL"/>
        </w:rPr>
        <w:t>VerbouwLening</w:t>
      </w:r>
      <w:proofErr w:type="spellEnd"/>
      <w:r w:rsidRPr="00455CAA">
        <w:rPr>
          <w:rFonts w:ascii="Acumin Pro" w:hAnsi="Acumin Pro" w:cs="Arial"/>
          <w:lang w:val="nl-NL"/>
        </w:rPr>
        <w:t xml:space="preserve"> is een</w:t>
      </w:r>
      <w:r w:rsidR="009A3D5E" w:rsidRPr="00455CAA">
        <w:rPr>
          <w:rFonts w:ascii="Acumin Pro" w:hAnsi="Acumin Pro" w:cs="Arial"/>
          <w:lang w:val="nl-NL"/>
        </w:rPr>
        <w:t xml:space="preserve"> </w:t>
      </w:r>
      <w:r w:rsidR="009A3D5E" w:rsidRPr="00455CAA">
        <w:rPr>
          <w:rFonts w:ascii="Acumin Pro" w:hAnsi="Acumin Pro" w:cs="Arial"/>
          <w:b/>
          <w:bCs/>
          <w:lang w:val="nl-NL"/>
        </w:rPr>
        <w:t xml:space="preserve">geïntegreerde lening </w:t>
      </w:r>
      <w:r w:rsidR="009A3D5E" w:rsidRPr="00455CAA">
        <w:rPr>
          <w:rFonts w:ascii="Acumin Pro" w:hAnsi="Acumin Pro" w:cs="Arial"/>
          <w:lang w:val="nl-NL"/>
        </w:rPr>
        <w:t xml:space="preserve">die de Vlaamse Energielening </w:t>
      </w:r>
      <w:r w:rsidR="00463FD0" w:rsidRPr="00455CAA">
        <w:rPr>
          <w:rFonts w:ascii="Acumin Pro" w:hAnsi="Acumin Pro" w:cs="Arial"/>
          <w:lang w:val="nl-NL"/>
        </w:rPr>
        <w:t xml:space="preserve">en Energielening+ </w:t>
      </w:r>
      <w:r w:rsidR="009A3D5E" w:rsidRPr="00455CAA">
        <w:rPr>
          <w:rFonts w:ascii="Acumin Pro" w:hAnsi="Acumin Pro" w:cs="Arial"/>
          <w:lang w:val="nl-NL"/>
        </w:rPr>
        <w:t>vervangt</w:t>
      </w:r>
      <w:r w:rsidR="009A3D5E" w:rsidRPr="00455CAA">
        <w:rPr>
          <w:vertAlign w:val="superscript"/>
          <w:lang w:val="nl-NL"/>
        </w:rPr>
        <w:footnoteReference w:id="1"/>
      </w:r>
      <w:r w:rsidR="009A3D5E" w:rsidRPr="00455CAA">
        <w:rPr>
          <w:rFonts w:ascii="Acumin Pro" w:hAnsi="Acumin Pro" w:cs="Arial"/>
          <w:lang w:val="nl-NL"/>
        </w:rPr>
        <w:t xml:space="preserve">. De </w:t>
      </w:r>
      <w:proofErr w:type="spellStart"/>
      <w:r w:rsidR="009A3D5E" w:rsidRPr="00455CAA">
        <w:rPr>
          <w:rFonts w:ascii="Acumin Pro" w:hAnsi="Acumin Pro" w:cs="Arial"/>
          <w:lang w:val="nl-NL"/>
        </w:rPr>
        <w:t>energielening</w:t>
      </w:r>
      <w:proofErr w:type="spellEnd"/>
      <w:r w:rsidR="009A3D5E" w:rsidRPr="00455CAA">
        <w:rPr>
          <w:rFonts w:ascii="Acumin Pro" w:hAnsi="Acumin Pro" w:cs="Arial"/>
          <w:lang w:val="nl-NL"/>
        </w:rPr>
        <w:t xml:space="preserve"> wordt zo doorgetrokken naar een breder, omvattender instrument.</w:t>
      </w:r>
    </w:p>
    <w:p w14:paraId="224A643F" w14:textId="39E3E2E1" w:rsidR="00AF7B00" w:rsidRPr="00455CAA" w:rsidRDefault="00F614ED" w:rsidP="00BD558F">
      <w:pPr>
        <w:ind w:left="142"/>
        <w:jc w:val="both"/>
        <w:rPr>
          <w:rFonts w:ascii="Acumin Pro" w:hAnsi="Acumin Pro" w:cs="Arial"/>
          <w:lang w:val="nl-NL"/>
        </w:rPr>
      </w:pPr>
      <w:r w:rsidRPr="00455CAA">
        <w:rPr>
          <w:rFonts w:ascii="Acumin Pro" w:hAnsi="Acumin Pro" w:cs="Arial"/>
        </w:rPr>
        <w:t>Voor het verstrekken van de renteloze</w:t>
      </w:r>
      <w:r w:rsidR="009A3D5E" w:rsidRPr="00455CAA">
        <w:rPr>
          <w:rFonts w:ascii="Acumin Pro" w:hAnsi="Acumin Pro" w:cs="Arial"/>
        </w:rPr>
        <w:t xml:space="preserve"> Mijn </w:t>
      </w:r>
      <w:proofErr w:type="spellStart"/>
      <w:r w:rsidR="009A3D5E" w:rsidRPr="00455CAA">
        <w:rPr>
          <w:rFonts w:ascii="Acumin Pro" w:hAnsi="Acumin Pro" w:cs="Arial"/>
        </w:rPr>
        <w:t>VerbouwLening</w:t>
      </w:r>
      <w:proofErr w:type="spellEnd"/>
      <w:r w:rsidRPr="00455CAA">
        <w:rPr>
          <w:rFonts w:ascii="Acumin Pro" w:hAnsi="Acumin Pro" w:cs="Arial"/>
        </w:rPr>
        <w:t xml:space="preserve"> volgt het Energiehuis</w:t>
      </w:r>
      <w:r w:rsidR="009A3D5E" w:rsidRPr="00455CAA">
        <w:rPr>
          <w:rFonts w:ascii="Acumin Pro" w:hAnsi="Acumin Pro" w:cs="Arial"/>
        </w:rPr>
        <w:t xml:space="preserve"> </w:t>
      </w:r>
      <w:r w:rsidR="005517F3">
        <w:rPr>
          <w:rFonts w:ascii="Acumin Pro" w:hAnsi="Acumin Pro" w:cs="Arial"/>
        </w:rPr>
        <w:t xml:space="preserve">3Wplus </w:t>
      </w:r>
      <w:r w:rsidR="009A3D5E" w:rsidRPr="00455CAA">
        <w:rPr>
          <w:rFonts w:ascii="Acumin Pro" w:hAnsi="Acumin Pro" w:cs="Arial"/>
        </w:rPr>
        <w:t xml:space="preserve">het </w:t>
      </w:r>
      <w:r w:rsidR="009A3D5E" w:rsidRPr="00455CAA">
        <w:rPr>
          <w:rFonts w:ascii="Acumin Pro" w:hAnsi="Acumin Pro" w:cs="Arial"/>
          <w:lang w:val="nl-NL"/>
        </w:rPr>
        <w:t xml:space="preserve">Besluit van de Vlaamse Regering d.d. 18.05.2022 tot wijziging van het Energiebesluit van 19 november 2010 en het Besluit Vlaamse Codex Wonen van 2021 in het kader van de </w:t>
      </w:r>
      <w:r w:rsidR="005517F3">
        <w:rPr>
          <w:rFonts w:ascii="Acumin Pro" w:hAnsi="Acumin Pro" w:cs="Arial"/>
          <w:lang w:val="nl-NL"/>
        </w:rPr>
        <w:t xml:space="preserve">Mijn </w:t>
      </w:r>
      <w:proofErr w:type="spellStart"/>
      <w:r w:rsidR="005517F3">
        <w:rPr>
          <w:rFonts w:ascii="Acumin Pro" w:hAnsi="Acumin Pro" w:cs="Arial"/>
          <w:lang w:val="nl-NL"/>
        </w:rPr>
        <w:t>V</w:t>
      </w:r>
      <w:r w:rsidR="009A3D5E" w:rsidRPr="00455CAA">
        <w:rPr>
          <w:rFonts w:ascii="Acumin Pro" w:hAnsi="Acumin Pro" w:cs="Arial"/>
          <w:lang w:val="nl-NL"/>
        </w:rPr>
        <w:t>erbouw</w:t>
      </w:r>
      <w:r w:rsidR="005517F3">
        <w:rPr>
          <w:rFonts w:ascii="Acumin Pro" w:hAnsi="Acumin Pro" w:cs="Arial"/>
          <w:lang w:val="nl-NL"/>
        </w:rPr>
        <w:t>L</w:t>
      </w:r>
      <w:r w:rsidR="009A3D5E" w:rsidRPr="00455CAA">
        <w:rPr>
          <w:rFonts w:ascii="Acumin Pro" w:hAnsi="Acumin Pro" w:cs="Arial"/>
          <w:lang w:val="nl-NL"/>
        </w:rPr>
        <w:t>ening</w:t>
      </w:r>
      <w:proofErr w:type="spellEnd"/>
      <w:r w:rsidR="009A3D5E" w:rsidRPr="00455CAA">
        <w:rPr>
          <w:rFonts w:ascii="Acumin Pro" w:hAnsi="Acumin Pro" w:cs="Arial"/>
          <w:lang w:val="nl-NL"/>
        </w:rPr>
        <w:t xml:space="preserve">. </w:t>
      </w:r>
    </w:p>
    <w:p w14:paraId="79AA3990" w14:textId="35D25C36" w:rsidR="008C0AC9" w:rsidRPr="00455CAA" w:rsidRDefault="008C0AC9" w:rsidP="00BD558F">
      <w:pPr>
        <w:ind w:left="142"/>
        <w:jc w:val="both"/>
        <w:rPr>
          <w:rFonts w:ascii="Acumin Pro" w:hAnsi="Acumin Pro" w:cs="Arial"/>
          <w:lang w:val="nl-NL"/>
        </w:rPr>
      </w:pPr>
      <w:r w:rsidRPr="00455CAA">
        <w:rPr>
          <w:rFonts w:ascii="Acumin Pro" w:hAnsi="Acumin Pro" w:cs="Arial"/>
          <w:lang w:val="nl-NL"/>
        </w:rPr>
        <w:t xml:space="preserve">De Mijn </w:t>
      </w:r>
      <w:proofErr w:type="spellStart"/>
      <w:r w:rsidRPr="00455CAA">
        <w:rPr>
          <w:rFonts w:ascii="Acumin Pro" w:hAnsi="Acumin Pro" w:cs="Arial"/>
          <w:lang w:val="nl-NL"/>
        </w:rPr>
        <w:t>VerbouwLening</w:t>
      </w:r>
      <w:proofErr w:type="spellEnd"/>
      <w:r w:rsidRPr="00455CAA">
        <w:rPr>
          <w:rFonts w:ascii="Acumin Pro" w:hAnsi="Acumin Pro" w:cs="Arial"/>
          <w:lang w:val="nl-NL"/>
        </w:rPr>
        <w:t xml:space="preserve"> is een initiatief van de overkoepelende dienstverlening</w:t>
      </w:r>
      <w:r w:rsidR="00A15209" w:rsidRPr="00455CAA">
        <w:rPr>
          <w:rFonts w:ascii="Acumin Pro" w:hAnsi="Acumin Pro" w:cs="Arial"/>
          <w:lang w:val="nl-NL"/>
        </w:rPr>
        <w:t xml:space="preserve"> aangeboden door het VEKA en Wonen Vlaanderen.</w:t>
      </w:r>
    </w:p>
    <w:p w14:paraId="6228671F" w14:textId="5FFD1146" w:rsidR="003F342A" w:rsidRPr="00455CAA" w:rsidRDefault="003F342A" w:rsidP="003F342A">
      <w:pPr>
        <w:ind w:left="142"/>
        <w:jc w:val="both"/>
        <w:rPr>
          <w:rFonts w:ascii="Acumin Pro" w:hAnsi="Acumin Pro" w:cs="Arial"/>
        </w:rPr>
      </w:pPr>
      <w:r w:rsidRPr="00455CAA">
        <w:rPr>
          <w:rFonts w:ascii="Acumin Pro" w:hAnsi="Acumin Pro" w:cs="Arial"/>
        </w:rPr>
        <w:t xml:space="preserve">Deze </w:t>
      </w:r>
      <w:r w:rsidR="005517F3">
        <w:rPr>
          <w:rFonts w:ascii="Acumin Pro" w:hAnsi="Acumin Pro" w:cs="Arial"/>
        </w:rPr>
        <w:t xml:space="preserve">Mijn </w:t>
      </w:r>
      <w:proofErr w:type="spellStart"/>
      <w:r w:rsidR="005517F3">
        <w:rPr>
          <w:rFonts w:ascii="Acumin Pro" w:hAnsi="Acumin Pro" w:cs="Arial"/>
        </w:rPr>
        <w:t>VerbouwL</w:t>
      </w:r>
      <w:r w:rsidRPr="00455CAA">
        <w:rPr>
          <w:rFonts w:ascii="Acumin Pro" w:hAnsi="Acumin Pro" w:cs="Arial"/>
        </w:rPr>
        <w:t>ening</w:t>
      </w:r>
      <w:proofErr w:type="spellEnd"/>
      <w:r w:rsidRPr="00455CAA">
        <w:rPr>
          <w:rFonts w:ascii="Acumin Pro" w:hAnsi="Acumin Pro" w:cs="Arial"/>
        </w:rPr>
        <w:t xml:space="preserve"> kan worden aangevraagd </w:t>
      </w:r>
      <w:r w:rsidR="005517F3">
        <w:rPr>
          <w:rFonts w:ascii="Acumin Pro" w:hAnsi="Acumin Pro" w:cs="Arial"/>
        </w:rPr>
        <w:t xml:space="preserve">van 1 september 2022 </w:t>
      </w:r>
      <w:r w:rsidRPr="00455CAA">
        <w:rPr>
          <w:rFonts w:ascii="Acumin Pro" w:hAnsi="Acumin Pro" w:cs="Arial"/>
        </w:rPr>
        <w:t>tot eind 2026.</w:t>
      </w:r>
    </w:p>
    <w:p w14:paraId="4C9C1340" w14:textId="12551AFF" w:rsidR="00BF786B" w:rsidRPr="00CA7738" w:rsidRDefault="00F614ED" w:rsidP="00CA7738">
      <w:pPr>
        <w:ind w:left="142"/>
        <w:jc w:val="both"/>
        <w:rPr>
          <w:rFonts w:ascii="Acumin Pro" w:hAnsi="Acumin Pro" w:cs="Arial"/>
          <w:lang w:val="nl-NL"/>
        </w:rPr>
      </w:pPr>
      <w:r w:rsidRPr="00455CAA">
        <w:rPr>
          <w:rFonts w:ascii="Acumin Pro" w:hAnsi="Acumin Pro" w:cs="Arial"/>
        </w:rPr>
        <w:t>Het Energiebesluit primeert boven dit kredietreglement. </w:t>
      </w:r>
    </w:p>
    <w:p w14:paraId="19FF69D1" w14:textId="4AB844C7" w:rsidR="00A65B3E" w:rsidRPr="00455CAA" w:rsidRDefault="009A3D5E" w:rsidP="00A4604D">
      <w:pPr>
        <w:pStyle w:val="Lijstalinea"/>
        <w:numPr>
          <w:ilvl w:val="0"/>
          <w:numId w:val="2"/>
        </w:numPr>
        <w:shd w:val="clear" w:color="auto" w:fill="C1E1E1" w:themeFill="accent5" w:themeFillTint="99"/>
        <w:jc w:val="both"/>
        <w:rPr>
          <w:rStyle w:val="Kop1Char"/>
          <w:rFonts w:ascii="Acumin Pro" w:hAnsi="Acumin Pro"/>
          <w:color w:val="auto"/>
        </w:rPr>
      </w:pPr>
      <w:r w:rsidRPr="00455CAA">
        <w:rPr>
          <w:rStyle w:val="Kop1Char"/>
          <w:rFonts w:ascii="Acumin Pro" w:hAnsi="Acumin Pro"/>
          <w:color w:val="auto"/>
        </w:rPr>
        <w:t>De kredietnemer:</w:t>
      </w:r>
    </w:p>
    <w:p w14:paraId="441FD135" w14:textId="5DE71E54" w:rsidR="005517F3" w:rsidRPr="005517F3" w:rsidRDefault="005517F3" w:rsidP="00B561BA">
      <w:pPr>
        <w:ind w:left="142"/>
        <w:jc w:val="both"/>
        <w:rPr>
          <w:rFonts w:ascii="Acumin Pro" w:hAnsi="Acumin Pro" w:cs="Arial"/>
          <w:b/>
          <w:bCs/>
          <w:lang w:val="nl-NL"/>
        </w:rPr>
      </w:pPr>
      <w:r w:rsidRPr="005517F3">
        <w:rPr>
          <w:rFonts w:ascii="Acumin Pro" w:hAnsi="Acumin Pro" w:cs="Arial"/>
          <w:b/>
          <w:bCs/>
          <w:lang w:val="nl-NL"/>
        </w:rPr>
        <w:t xml:space="preserve">De 5 onderstaande doelgroepen komen in aanmerking voor Mijn </w:t>
      </w:r>
      <w:proofErr w:type="spellStart"/>
      <w:r w:rsidRPr="005517F3">
        <w:rPr>
          <w:rFonts w:ascii="Acumin Pro" w:hAnsi="Acumin Pro" w:cs="Arial"/>
          <w:b/>
          <w:bCs/>
          <w:lang w:val="nl-NL"/>
        </w:rPr>
        <w:t>VerbouwLening</w:t>
      </w:r>
      <w:proofErr w:type="spellEnd"/>
      <w:r w:rsidRPr="005517F3">
        <w:rPr>
          <w:rFonts w:ascii="Acumin Pro" w:hAnsi="Acumin Pro" w:cs="Arial"/>
          <w:b/>
          <w:bCs/>
          <w:lang w:val="nl-NL"/>
        </w:rPr>
        <w:t>:</w:t>
      </w:r>
    </w:p>
    <w:p w14:paraId="130A07E8" w14:textId="46B4AA5A" w:rsidR="001A7D77" w:rsidRPr="00CA7738" w:rsidRDefault="009A3D5E" w:rsidP="00CA7738">
      <w:pPr>
        <w:pStyle w:val="Lijstalinea"/>
        <w:numPr>
          <w:ilvl w:val="0"/>
          <w:numId w:val="37"/>
        </w:numPr>
        <w:jc w:val="both"/>
        <w:rPr>
          <w:rFonts w:ascii="Acumin Pro" w:hAnsi="Acumin Pro" w:cs="Arial"/>
          <w:lang w:val="nl-NL"/>
        </w:rPr>
      </w:pPr>
      <w:r w:rsidRPr="00CA7738">
        <w:rPr>
          <w:rFonts w:ascii="Acumin Pro" w:hAnsi="Acumin Pro" w:cs="Arial"/>
          <w:b/>
          <w:bCs/>
          <w:u w:val="single"/>
          <w:lang w:val="nl-NL"/>
        </w:rPr>
        <w:t>Particuliere eigenaar-bewoners</w:t>
      </w:r>
      <w:r w:rsidRPr="00CA7738">
        <w:rPr>
          <w:rFonts w:ascii="Acumin Pro" w:hAnsi="Acumin Pro" w:cs="Arial"/>
          <w:lang w:val="nl-NL"/>
        </w:rPr>
        <w:t xml:space="preserve"> uit de laagste en middelste inkomensgroep van Mijn VerbouwPremie. </w:t>
      </w:r>
      <w:r w:rsidRPr="00CA7738">
        <w:rPr>
          <w:rFonts w:ascii="Acumin Pro" w:hAnsi="Acumin Pro" w:cs="Arial"/>
          <w:lang w:val="nl-NL"/>
        </w:rPr>
        <w:br/>
        <w:t>Hierbij wordt rekening gehouden met de volgende inkomensgrenzen:</w:t>
      </w:r>
    </w:p>
    <w:tbl>
      <w:tblPr>
        <w:tblStyle w:val="Tabelraster"/>
        <w:tblW w:w="0" w:type="auto"/>
        <w:jc w:val="center"/>
        <w:tblLayout w:type="fixed"/>
        <w:tblLook w:val="06A0" w:firstRow="1" w:lastRow="0" w:firstColumn="1" w:lastColumn="0" w:noHBand="1" w:noVBand="1"/>
      </w:tblPr>
      <w:tblGrid>
        <w:gridCol w:w="2726"/>
        <w:gridCol w:w="3005"/>
        <w:gridCol w:w="3005"/>
      </w:tblGrid>
      <w:tr w:rsidR="009A3D5E" w:rsidRPr="00455CAA" w14:paraId="0EF39F28" w14:textId="77777777" w:rsidTr="008467DF">
        <w:trPr>
          <w:jc w:val="center"/>
        </w:trPr>
        <w:tc>
          <w:tcPr>
            <w:tcW w:w="2726" w:type="dxa"/>
            <w:shd w:val="clear" w:color="auto" w:fill="FBE0E0" w:themeFill="accent1" w:themeFillTint="33"/>
          </w:tcPr>
          <w:p w14:paraId="52C82495" w14:textId="6D355672" w:rsidR="009A3D5E" w:rsidRPr="00455CAA" w:rsidRDefault="009A3D5E" w:rsidP="00F226ED">
            <w:pPr>
              <w:pStyle w:val="Lijstalinea"/>
              <w:spacing w:after="160" w:line="259" w:lineRule="auto"/>
              <w:ind w:left="171"/>
              <w:rPr>
                <w:rFonts w:ascii="Acumin Pro" w:hAnsi="Acumin Pro" w:cs="Arial"/>
                <w:b/>
                <w:bCs/>
                <w:lang w:val="nl-NL"/>
              </w:rPr>
            </w:pPr>
            <w:r w:rsidRPr="00455CAA">
              <w:rPr>
                <w:rFonts w:ascii="Acumin Pro" w:hAnsi="Acumin Pro" w:cs="Arial"/>
                <w:b/>
                <w:bCs/>
                <w:lang w:val="nl-NL"/>
              </w:rPr>
              <w:t>Inkomensgrenzen 202</w:t>
            </w:r>
            <w:r w:rsidR="00B87799">
              <w:rPr>
                <w:rFonts w:ascii="Acumin Pro" w:hAnsi="Acumin Pro" w:cs="Arial"/>
                <w:b/>
                <w:bCs/>
                <w:lang w:val="nl-NL"/>
              </w:rPr>
              <w:t>4</w:t>
            </w:r>
          </w:p>
        </w:tc>
        <w:tc>
          <w:tcPr>
            <w:tcW w:w="3005" w:type="dxa"/>
            <w:shd w:val="clear" w:color="auto" w:fill="FBE0E0" w:themeFill="accent1" w:themeFillTint="33"/>
          </w:tcPr>
          <w:p w14:paraId="50A79F88" w14:textId="77777777" w:rsidR="009A3D5E" w:rsidRPr="00455CAA" w:rsidRDefault="00095DBB" w:rsidP="00095DBB">
            <w:pPr>
              <w:rPr>
                <w:rFonts w:ascii="Acumin Pro" w:hAnsi="Acumin Pro" w:cs="Arial"/>
                <w:b/>
                <w:bCs/>
                <w:lang w:val="nl-NL"/>
              </w:rPr>
            </w:pPr>
            <w:r w:rsidRPr="00455CAA">
              <w:rPr>
                <w:rFonts w:ascii="Acumin Pro" w:hAnsi="Acumin Pro" w:cs="Arial"/>
                <w:b/>
                <w:bCs/>
                <w:lang w:val="nl-NL"/>
              </w:rPr>
              <w:t>Middelste inkomensgroep</w:t>
            </w:r>
          </w:p>
          <w:p w14:paraId="63303D78" w14:textId="3C7D85F2" w:rsidR="00095DBB" w:rsidRPr="00455CAA" w:rsidRDefault="00095DBB" w:rsidP="00095DBB">
            <w:pPr>
              <w:rPr>
                <w:rFonts w:ascii="Acumin Pro" w:hAnsi="Acumin Pro" w:cs="Arial"/>
                <w:b/>
                <w:bCs/>
                <w:lang w:val="nl-NL"/>
              </w:rPr>
            </w:pPr>
            <w:r w:rsidRPr="00455CAA">
              <w:rPr>
                <w:rFonts w:ascii="Acumin Pro" w:hAnsi="Acumin Pro" w:cs="Arial"/>
                <w:b/>
                <w:bCs/>
                <w:lang w:val="nl-NL"/>
              </w:rPr>
              <w:t>inkomen tot</w:t>
            </w:r>
          </w:p>
        </w:tc>
        <w:tc>
          <w:tcPr>
            <w:tcW w:w="3005" w:type="dxa"/>
            <w:shd w:val="clear" w:color="auto" w:fill="FBE0E0" w:themeFill="accent1" w:themeFillTint="33"/>
          </w:tcPr>
          <w:p w14:paraId="229505C9" w14:textId="77777777" w:rsidR="00095DBB" w:rsidRPr="00455CAA" w:rsidRDefault="00095DBB" w:rsidP="00095DBB">
            <w:pPr>
              <w:pStyle w:val="Lijstalinea"/>
              <w:spacing w:after="160" w:line="259" w:lineRule="auto"/>
              <w:ind w:left="259"/>
              <w:rPr>
                <w:rFonts w:ascii="Acumin Pro" w:hAnsi="Acumin Pro" w:cs="Arial"/>
                <w:b/>
                <w:bCs/>
                <w:lang w:val="nl-NL"/>
              </w:rPr>
            </w:pPr>
            <w:r w:rsidRPr="00455CAA">
              <w:rPr>
                <w:rFonts w:ascii="Acumin Pro" w:hAnsi="Acumin Pro" w:cs="Arial"/>
                <w:b/>
                <w:bCs/>
                <w:lang w:val="nl-NL"/>
              </w:rPr>
              <w:t>Laagste inkomensgroep</w:t>
            </w:r>
          </w:p>
          <w:p w14:paraId="4CB32086" w14:textId="07B0BED1" w:rsidR="009A3D5E" w:rsidRPr="00455CAA" w:rsidRDefault="009A3D5E" w:rsidP="00095DBB">
            <w:pPr>
              <w:pStyle w:val="Lijstalinea"/>
              <w:spacing w:after="160" w:line="259" w:lineRule="auto"/>
              <w:ind w:left="259"/>
              <w:rPr>
                <w:rFonts w:ascii="Acumin Pro" w:hAnsi="Acumin Pro" w:cs="Arial"/>
                <w:b/>
                <w:bCs/>
                <w:lang w:val="nl-NL"/>
              </w:rPr>
            </w:pPr>
            <w:r w:rsidRPr="00455CAA">
              <w:rPr>
                <w:rFonts w:ascii="Acumin Pro" w:hAnsi="Acumin Pro" w:cs="Arial"/>
                <w:b/>
                <w:bCs/>
                <w:lang w:val="nl-NL"/>
              </w:rPr>
              <w:t>inkomen tot</w:t>
            </w:r>
          </w:p>
        </w:tc>
      </w:tr>
      <w:tr w:rsidR="00DD6AE5" w:rsidRPr="00455CAA" w14:paraId="15A51C45" w14:textId="77777777" w:rsidTr="008467DF">
        <w:trPr>
          <w:jc w:val="center"/>
        </w:trPr>
        <w:tc>
          <w:tcPr>
            <w:tcW w:w="2726" w:type="dxa"/>
            <w:shd w:val="clear" w:color="auto" w:fill="FFFFFF" w:themeFill="background1"/>
          </w:tcPr>
          <w:p w14:paraId="40028E2F" w14:textId="78FF7EEF" w:rsidR="00DD6AE5" w:rsidRPr="00455CAA" w:rsidRDefault="00DD6AE5" w:rsidP="00DD6AE5">
            <w:pPr>
              <w:pStyle w:val="Lijstalinea"/>
              <w:ind w:left="171"/>
              <w:jc w:val="both"/>
              <w:rPr>
                <w:rFonts w:ascii="Acumin Pro" w:hAnsi="Acumin Pro" w:cs="Arial"/>
                <w:lang w:val="nl-NL"/>
              </w:rPr>
            </w:pPr>
            <w:r w:rsidRPr="00455CAA">
              <w:rPr>
                <w:rFonts w:ascii="Acumin Pro" w:hAnsi="Acumin Pro" w:cs="Arial"/>
                <w:lang w:val="nl-NL"/>
              </w:rPr>
              <w:t>Alleenstaande</w:t>
            </w:r>
          </w:p>
        </w:tc>
        <w:tc>
          <w:tcPr>
            <w:tcW w:w="3005" w:type="dxa"/>
            <w:shd w:val="clear" w:color="auto" w:fill="FFFFFF" w:themeFill="background1"/>
          </w:tcPr>
          <w:p w14:paraId="3D15718C" w14:textId="4411AA8F" w:rsidR="00DD6AE5" w:rsidRPr="00455CAA" w:rsidRDefault="00DD6AE5" w:rsidP="008467DF">
            <w:pPr>
              <w:pStyle w:val="Lijstalinea"/>
              <w:ind w:left="0"/>
              <w:jc w:val="both"/>
              <w:rPr>
                <w:rFonts w:ascii="Acumin Pro" w:hAnsi="Acumin Pro" w:cs="Arial"/>
                <w:lang w:val="nl-NL"/>
              </w:rPr>
            </w:pPr>
            <w:r w:rsidRPr="00455CAA">
              <w:rPr>
                <w:rFonts w:ascii="Acumin Pro" w:hAnsi="Acumin Pro" w:cs="Arial"/>
                <w:lang w:val="nl-NL"/>
              </w:rPr>
              <w:t>&lt;=€</w:t>
            </w:r>
            <w:r w:rsidR="00994273">
              <w:rPr>
                <w:rFonts w:ascii="Acumin Pro" w:hAnsi="Acumin Pro" w:cs="Arial"/>
                <w:lang w:val="nl-NL"/>
              </w:rPr>
              <w:t>51</w:t>
            </w:r>
            <w:r w:rsidRPr="00455CAA">
              <w:rPr>
                <w:rFonts w:ascii="Acumin Pro" w:hAnsi="Acumin Pro" w:cs="Arial"/>
                <w:lang w:val="nl-NL"/>
              </w:rPr>
              <w:t>.</w:t>
            </w:r>
            <w:r w:rsidR="00B87799">
              <w:rPr>
                <w:rFonts w:ascii="Acumin Pro" w:hAnsi="Acumin Pro" w:cs="Arial"/>
                <w:lang w:val="nl-NL"/>
              </w:rPr>
              <w:t>99</w:t>
            </w:r>
            <w:r w:rsidRPr="00455CAA">
              <w:rPr>
                <w:rFonts w:ascii="Acumin Pro" w:hAnsi="Acumin Pro" w:cs="Arial"/>
                <w:lang w:val="nl-NL"/>
              </w:rPr>
              <w:t>0</w:t>
            </w:r>
            <w:r w:rsidR="001A7D77" w:rsidRPr="00455CAA">
              <w:rPr>
                <w:rFonts w:ascii="Acumin Pro" w:hAnsi="Acumin Pro" w:cs="Arial"/>
                <w:lang w:val="nl-NL"/>
              </w:rPr>
              <w:t>*</w:t>
            </w:r>
          </w:p>
        </w:tc>
        <w:tc>
          <w:tcPr>
            <w:tcW w:w="3005" w:type="dxa"/>
            <w:shd w:val="clear" w:color="auto" w:fill="FFFFFF" w:themeFill="background1"/>
          </w:tcPr>
          <w:p w14:paraId="7AB1E4D8" w14:textId="3D0F6678" w:rsidR="00DD6AE5" w:rsidRPr="00455CAA" w:rsidRDefault="00DD6AE5" w:rsidP="008467DF">
            <w:pPr>
              <w:pStyle w:val="Lijstalinea"/>
              <w:ind w:left="-24"/>
              <w:jc w:val="both"/>
              <w:rPr>
                <w:rFonts w:ascii="Acumin Pro" w:hAnsi="Acumin Pro" w:cs="Arial"/>
                <w:lang w:val="nl-NL"/>
              </w:rPr>
            </w:pPr>
            <w:r w:rsidRPr="00455CAA">
              <w:rPr>
                <w:rFonts w:ascii="Acumin Pro" w:hAnsi="Acumin Pro" w:cs="Arial"/>
                <w:lang w:val="nl-NL"/>
              </w:rPr>
              <w:t xml:space="preserve">&lt;=€ </w:t>
            </w:r>
            <w:r w:rsidR="00994273">
              <w:rPr>
                <w:rFonts w:ascii="Acumin Pro" w:hAnsi="Acumin Pro" w:cs="Arial"/>
                <w:lang w:val="nl-NL"/>
              </w:rPr>
              <w:t>40</w:t>
            </w:r>
            <w:r w:rsidRPr="00455CAA">
              <w:rPr>
                <w:rFonts w:ascii="Acumin Pro" w:hAnsi="Acumin Pro" w:cs="Arial"/>
                <w:lang w:val="nl-NL"/>
              </w:rPr>
              <w:t>.</w:t>
            </w:r>
            <w:r w:rsidR="00B87799">
              <w:rPr>
                <w:rFonts w:ascii="Acumin Pro" w:hAnsi="Acumin Pro" w:cs="Arial"/>
                <w:lang w:val="nl-NL"/>
              </w:rPr>
              <w:t>86</w:t>
            </w:r>
            <w:r w:rsidR="00994273">
              <w:rPr>
                <w:rFonts w:ascii="Acumin Pro" w:hAnsi="Acumin Pro" w:cs="Arial"/>
                <w:lang w:val="nl-NL"/>
              </w:rPr>
              <w:t>0</w:t>
            </w:r>
            <w:r w:rsidR="001A7D77" w:rsidRPr="00455CAA">
              <w:rPr>
                <w:rFonts w:ascii="Acumin Pro" w:hAnsi="Acumin Pro" w:cs="Arial"/>
                <w:lang w:val="nl-NL"/>
              </w:rPr>
              <w:t>*</w:t>
            </w:r>
          </w:p>
        </w:tc>
      </w:tr>
      <w:tr w:rsidR="00DD6AE5" w:rsidRPr="00455CAA" w14:paraId="1E1DF059" w14:textId="77777777" w:rsidTr="008467DF">
        <w:trPr>
          <w:jc w:val="center"/>
        </w:trPr>
        <w:tc>
          <w:tcPr>
            <w:tcW w:w="2726" w:type="dxa"/>
            <w:shd w:val="clear" w:color="auto" w:fill="FFFFFF" w:themeFill="background1"/>
          </w:tcPr>
          <w:p w14:paraId="332D7947" w14:textId="77777777" w:rsidR="00DD6AE5" w:rsidRPr="00455CAA" w:rsidRDefault="00DD6AE5" w:rsidP="00DD6AE5">
            <w:pPr>
              <w:pStyle w:val="Lijstalinea"/>
              <w:spacing w:after="160" w:line="259" w:lineRule="auto"/>
              <w:ind w:left="171"/>
              <w:jc w:val="both"/>
              <w:rPr>
                <w:rFonts w:ascii="Acumin Pro" w:hAnsi="Acumin Pro" w:cs="Arial"/>
                <w:lang w:val="nl-NL"/>
              </w:rPr>
            </w:pPr>
            <w:r w:rsidRPr="00455CAA">
              <w:rPr>
                <w:rFonts w:ascii="Acumin Pro" w:hAnsi="Acumin Pro" w:cs="Arial"/>
                <w:lang w:val="nl-NL"/>
              </w:rPr>
              <w:t xml:space="preserve">Alleenstaande met 1 </w:t>
            </w:r>
            <w:proofErr w:type="spellStart"/>
            <w:r w:rsidRPr="00455CAA">
              <w:rPr>
                <w:rFonts w:ascii="Acumin Pro" w:hAnsi="Acumin Pro" w:cs="Arial"/>
                <w:lang w:val="nl-NL"/>
              </w:rPr>
              <w:t>ptl</w:t>
            </w:r>
            <w:proofErr w:type="spellEnd"/>
            <w:r w:rsidRPr="00455CAA">
              <w:rPr>
                <w:rFonts w:ascii="Acumin Pro" w:hAnsi="Acumin Pro" w:cs="Arial"/>
                <w:lang w:val="nl-NL"/>
              </w:rPr>
              <w:t xml:space="preserve"> of koppel zonder persoon ten laste</w:t>
            </w:r>
          </w:p>
        </w:tc>
        <w:tc>
          <w:tcPr>
            <w:tcW w:w="3005" w:type="dxa"/>
            <w:shd w:val="clear" w:color="auto" w:fill="FFFFFF" w:themeFill="background1"/>
          </w:tcPr>
          <w:p w14:paraId="72927806" w14:textId="009B7174" w:rsidR="00DD6AE5" w:rsidRPr="00455CAA" w:rsidRDefault="00DD6AE5" w:rsidP="008467DF">
            <w:pPr>
              <w:pStyle w:val="Lijstalinea"/>
              <w:spacing w:after="160" w:line="259" w:lineRule="auto"/>
              <w:ind w:left="-1"/>
              <w:jc w:val="both"/>
              <w:rPr>
                <w:rFonts w:ascii="Acumin Pro" w:hAnsi="Acumin Pro" w:cs="Arial"/>
                <w:lang w:val="nl-NL"/>
              </w:rPr>
            </w:pPr>
            <w:r w:rsidRPr="00455CAA">
              <w:rPr>
                <w:rFonts w:ascii="Acumin Pro" w:hAnsi="Acumin Pro" w:cs="Arial"/>
                <w:lang w:val="nl-NL"/>
              </w:rPr>
              <w:t>&lt;= €</w:t>
            </w:r>
            <w:r w:rsidR="00994273">
              <w:rPr>
                <w:rFonts w:ascii="Acumin Pro" w:hAnsi="Acumin Pro" w:cs="Arial"/>
                <w:lang w:val="nl-NL"/>
              </w:rPr>
              <w:t>74</w:t>
            </w:r>
            <w:r w:rsidRPr="00455CAA">
              <w:rPr>
                <w:rFonts w:ascii="Acumin Pro" w:hAnsi="Acumin Pro" w:cs="Arial"/>
                <w:lang w:val="nl-NL"/>
              </w:rPr>
              <w:t>.</w:t>
            </w:r>
            <w:r w:rsidR="00B87799">
              <w:rPr>
                <w:rFonts w:ascii="Acumin Pro" w:hAnsi="Acumin Pro" w:cs="Arial"/>
                <w:lang w:val="nl-NL"/>
              </w:rPr>
              <w:t>28</w:t>
            </w:r>
            <w:r w:rsidRPr="00455CAA">
              <w:rPr>
                <w:rFonts w:ascii="Acumin Pro" w:hAnsi="Acumin Pro" w:cs="Arial"/>
                <w:lang w:val="nl-NL"/>
              </w:rPr>
              <w:t>0</w:t>
            </w:r>
            <w:r w:rsidR="001A7D77" w:rsidRPr="00455CAA">
              <w:rPr>
                <w:rFonts w:ascii="Acumin Pro" w:hAnsi="Acumin Pro" w:cs="Arial"/>
                <w:lang w:val="nl-NL"/>
              </w:rPr>
              <w:t>*</w:t>
            </w:r>
          </w:p>
        </w:tc>
        <w:tc>
          <w:tcPr>
            <w:tcW w:w="3005" w:type="dxa"/>
            <w:shd w:val="clear" w:color="auto" w:fill="FFFFFF" w:themeFill="background1"/>
          </w:tcPr>
          <w:p w14:paraId="78137935" w14:textId="026C897A" w:rsidR="00DD6AE5" w:rsidRPr="00455CAA" w:rsidRDefault="00DD6AE5" w:rsidP="008467DF">
            <w:pPr>
              <w:pStyle w:val="Lijstalinea"/>
              <w:spacing w:after="160" w:line="259" w:lineRule="auto"/>
              <w:ind w:left="-24"/>
              <w:jc w:val="both"/>
              <w:rPr>
                <w:rFonts w:ascii="Acumin Pro" w:hAnsi="Acumin Pro" w:cs="Arial"/>
                <w:lang w:val="nl-NL"/>
              </w:rPr>
            </w:pPr>
            <w:r w:rsidRPr="00455CAA">
              <w:rPr>
                <w:rFonts w:ascii="Acumin Pro" w:hAnsi="Acumin Pro" w:cs="Arial"/>
                <w:lang w:val="nl-NL"/>
              </w:rPr>
              <w:t>&lt;=€</w:t>
            </w:r>
            <w:r w:rsidR="0028572A">
              <w:rPr>
                <w:rFonts w:ascii="Acumin Pro" w:hAnsi="Acumin Pro" w:cs="Arial"/>
                <w:lang w:val="nl-NL"/>
              </w:rPr>
              <w:t>5</w:t>
            </w:r>
            <w:r w:rsidR="00994273">
              <w:rPr>
                <w:rFonts w:ascii="Acumin Pro" w:hAnsi="Acumin Pro" w:cs="Arial"/>
                <w:lang w:val="nl-NL"/>
              </w:rPr>
              <w:t>7</w:t>
            </w:r>
            <w:r w:rsidRPr="00455CAA">
              <w:rPr>
                <w:rFonts w:ascii="Acumin Pro" w:hAnsi="Acumin Pro" w:cs="Arial"/>
                <w:lang w:val="nl-NL"/>
              </w:rPr>
              <w:t>.</w:t>
            </w:r>
            <w:r w:rsidR="00B87799">
              <w:rPr>
                <w:rFonts w:ascii="Acumin Pro" w:hAnsi="Acumin Pro" w:cs="Arial"/>
                <w:lang w:val="nl-NL"/>
              </w:rPr>
              <w:t>19</w:t>
            </w:r>
            <w:r w:rsidR="00994273">
              <w:rPr>
                <w:rFonts w:ascii="Acumin Pro" w:hAnsi="Acumin Pro" w:cs="Arial"/>
                <w:lang w:val="nl-NL"/>
              </w:rPr>
              <w:t>0</w:t>
            </w:r>
            <w:r w:rsidR="001A7D77" w:rsidRPr="00455CAA">
              <w:rPr>
                <w:rFonts w:ascii="Acumin Pro" w:hAnsi="Acumin Pro" w:cs="Arial"/>
                <w:lang w:val="nl-NL"/>
              </w:rPr>
              <w:t>*</w:t>
            </w:r>
          </w:p>
        </w:tc>
      </w:tr>
      <w:tr w:rsidR="00DD6AE5" w:rsidRPr="00455CAA" w14:paraId="44B6661F" w14:textId="77777777" w:rsidTr="008467DF">
        <w:trPr>
          <w:jc w:val="center"/>
        </w:trPr>
        <w:tc>
          <w:tcPr>
            <w:tcW w:w="2726" w:type="dxa"/>
            <w:shd w:val="clear" w:color="auto" w:fill="FFFFFF" w:themeFill="background1"/>
          </w:tcPr>
          <w:p w14:paraId="7D9A572D" w14:textId="77777777" w:rsidR="00DD6AE5" w:rsidRPr="00455CAA" w:rsidRDefault="00DD6AE5" w:rsidP="00DD6AE5">
            <w:pPr>
              <w:pStyle w:val="Lijstalinea"/>
              <w:spacing w:after="160" w:line="259" w:lineRule="auto"/>
              <w:ind w:left="171"/>
              <w:jc w:val="both"/>
              <w:rPr>
                <w:rFonts w:ascii="Acumin Pro" w:hAnsi="Acumin Pro" w:cs="Arial"/>
                <w:lang w:val="nl-NL"/>
              </w:rPr>
            </w:pPr>
            <w:r w:rsidRPr="00455CAA">
              <w:rPr>
                <w:rFonts w:ascii="Acumin Pro" w:hAnsi="Acumin Pro" w:cs="Arial"/>
                <w:lang w:val="nl-NL"/>
              </w:rPr>
              <w:t>Verhoging per persoon ten laste (</w:t>
            </w:r>
            <w:proofErr w:type="spellStart"/>
            <w:r w:rsidRPr="00455CAA">
              <w:rPr>
                <w:rFonts w:ascii="Acumin Pro" w:hAnsi="Acumin Pro" w:cs="Arial"/>
                <w:lang w:val="nl-NL"/>
              </w:rPr>
              <w:t>ptl</w:t>
            </w:r>
            <w:proofErr w:type="spellEnd"/>
            <w:r w:rsidRPr="00455CAA">
              <w:rPr>
                <w:rFonts w:ascii="Acumin Pro" w:hAnsi="Acumin Pro" w:cs="Arial"/>
                <w:lang w:val="nl-NL"/>
              </w:rPr>
              <w:t>)</w:t>
            </w:r>
          </w:p>
        </w:tc>
        <w:tc>
          <w:tcPr>
            <w:tcW w:w="3005" w:type="dxa"/>
            <w:shd w:val="clear" w:color="auto" w:fill="FFFFFF" w:themeFill="background1"/>
          </w:tcPr>
          <w:p w14:paraId="250F592D" w14:textId="4E4D40CF" w:rsidR="00DD6AE5" w:rsidRPr="00455CAA" w:rsidRDefault="00DD6AE5" w:rsidP="008467DF">
            <w:pPr>
              <w:pStyle w:val="Lijstalinea"/>
              <w:spacing w:after="160" w:line="259" w:lineRule="auto"/>
              <w:ind w:left="-1"/>
              <w:jc w:val="both"/>
              <w:rPr>
                <w:rFonts w:ascii="Acumin Pro" w:hAnsi="Acumin Pro" w:cs="Arial"/>
                <w:lang w:val="nl-NL"/>
              </w:rPr>
            </w:pPr>
            <w:r w:rsidRPr="00455CAA">
              <w:rPr>
                <w:rFonts w:ascii="Acumin Pro" w:hAnsi="Acumin Pro" w:cs="Arial"/>
                <w:lang w:val="nl-NL"/>
              </w:rPr>
              <w:t>+ €</w:t>
            </w:r>
            <w:r w:rsidR="00994273">
              <w:rPr>
                <w:rFonts w:ascii="Acumin Pro" w:hAnsi="Acumin Pro" w:cs="Arial"/>
                <w:lang w:val="nl-NL"/>
              </w:rPr>
              <w:t>4</w:t>
            </w:r>
            <w:r w:rsidRPr="00455CAA">
              <w:rPr>
                <w:rFonts w:ascii="Acumin Pro" w:hAnsi="Acumin Pro" w:cs="Arial"/>
                <w:lang w:val="nl-NL"/>
              </w:rPr>
              <w:t>.</w:t>
            </w:r>
            <w:r w:rsidR="00994273">
              <w:rPr>
                <w:rFonts w:ascii="Acumin Pro" w:hAnsi="Acumin Pro" w:cs="Arial"/>
                <w:lang w:val="nl-NL"/>
              </w:rPr>
              <w:t>1</w:t>
            </w:r>
            <w:r w:rsidR="00B87799">
              <w:rPr>
                <w:rFonts w:ascii="Acumin Pro" w:hAnsi="Acumin Pro" w:cs="Arial"/>
                <w:lang w:val="nl-NL"/>
              </w:rPr>
              <w:t>7</w:t>
            </w:r>
            <w:r w:rsidRPr="00455CAA">
              <w:rPr>
                <w:rFonts w:ascii="Acumin Pro" w:hAnsi="Acumin Pro" w:cs="Arial"/>
                <w:lang w:val="nl-NL"/>
              </w:rPr>
              <w:t>0</w:t>
            </w:r>
            <w:r w:rsidR="001A7D77" w:rsidRPr="00455CAA">
              <w:rPr>
                <w:rFonts w:ascii="Acumin Pro" w:hAnsi="Acumin Pro" w:cs="Arial"/>
                <w:lang w:val="nl-NL"/>
              </w:rPr>
              <w:t>*</w:t>
            </w:r>
          </w:p>
        </w:tc>
        <w:tc>
          <w:tcPr>
            <w:tcW w:w="3005" w:type="dxa"/>
            <w:shd w:val="clear" w:color="auto" w:fill="FFFFFF" w:themeFill="background1"/>
          </w:tcPr>
          <w:p w14:paraId="58DCE8B1" w14:textId="40AC0C8C" w:rsidR="00DD6AE5" w:rsidRPr="00455CAA" w:rsidRDefault="00DD6AE5" w:rsidP="008467DF">
            <w:pPr>
              <w:pStyle w:val="Lijstalinea"/>
              <w:spacing w:after="160" w:line="259" w:lineRule="auto"/>
              <w:ind w:left="-24"/>
              <w:jc w:val="both"/>
              <w:rPr>
                <w:rFonts w:ascii="Acumin Pro" w:hAnsi="Acumin Pro" w:cs="Arial"/>
                <w:lang w:val="nl-NL"/>
              </w:rPr>
            </w:pPr>
            <w:r w:rsidRPr="00455CAA">
              <w:rPr>
                <w:rFonts w:ascii="Acumin Pro" w:hAnsi="Acumin Pro" w:cs="Arial"/>
                <w:lang w:val="nl-NL"/>
              </w:rPr>
              <w:t>+ €</w:t>
            </w:r>
            <w:r w:rsidR="00994273">
              <w:rPr>
                <w:rFonts w:ascii="Acumin Pro" w:hAnsi="Acumin Pro" w:cs="Arial"/>
                <w:lang w:val="nl-NL"/>
              </w:rPr>
              <w:t>4</w:t>
            </w:r>
            <w:r w:rsidRPr="00455CAA">
              <w:rPr>
                <w:rFonts w:ascii="Acumin Pro" w:hAnsi="Acumin Pro" w:cs="Arial"/>
                <w:lang w:val="nl-NL"/>
              </w:rPr>
              <w:t>.</w:t>
            </w:r>
            <w:r w:rsidR="00994273">
              <w:rPr>
                <w:rFonts w:ascii="Acumin Pro" w:hAnsi="Acumin Pro" w:cs="Arial"/>
                <w:lang w:val="nl-NL"/>
              </w:rPr>
              <w:t>1</w:t>
            </w:r>
            <w:r w:rsidR="00B87799">
              <w:rPr>
                <w:rFonts w:ascii="Acumin Pro" w:hAnsi="Acumin Pro" w:cs="Arial"/>
                <w:lang w:val="nl-NL"/>
              </w:rPr>
              <w:t>7</w:t>
            </w:r>
            <w:r w:rsidRPr="00455CAA">
              <w:rPr>
                <w:rFonts w:ascii="Acumin Pro" w:hAnsi="Acumin Pro" w:cs="Arial"/>
                <w:lang w:val="nl-NL"/>
              </w:rPr>
              <w:t>0</w:t>
            </w:r>
            <w:r w:rsidR="001A7D77" w:rsidRPr="00455CAA">
              <w:rPr>
                <w:rFonts w:ascii="Acumin Pro" w:hAnsi="Acumin Pro" w:cs="Arial"/>
                <w:lang w:val="nl-NL"/>
              </w:rPr>
              <w:t>*</w:t>
            </w:r>
          </w:p>
          <w:p w14:paraId="2DD7A3DF" w14:textId="77777777" w:rsidR="00DD6AE5" w:rsidRPr="00455CAA" w:rsidRDefault="00DD6AE5" w:rsidP="008467DF">
            <w:pPr>
              <w:pStyle w:val="Lijstalinea"/>
              <w:spacing w:after="160" w:line="259" w:lineRule="auto"/>
              <w:ind w:left="502"/>
              <w:jc w:val="both"/>
              <w:rPr>
                <w:rFonts w:ascii="Acumin Pro" w:hAnsi="Acumin Pro" w:cs="Arial"/>
                <w:lang w:val="nl-NL"/>
              </w:rPr>
            </w:pPr>
          </w:p>
        </w:tc>
      </w:tr>
    </w:tbl>
    <w:p w14:paraId="0AE0479E" w14:textId="27E45D28" w:rsidR="00DD6AE5" w:rsidRPr="00455CAA" w:rsidRDefault="008467DF" w:rsidP="008467DF">
      <w:pPr>
        <w:ind w:firstLine="708"/>
        <w:jc w:val="both"/>
        <w:rPr>
          <w:rFonts w:ascii="Acumin Pro" w:hAnsi="Acumin Pro" w:cs="Arial"/>
          <w:b/>
          <w:bCs/>
          <w:sz w:val="18"/>
          <w:szCs w:val="18"/>
          <w:lang w:val="nl-NL"/>
        </w:rPr>
      </w:pPr>
      <w:r w:rsidRPr="00455CAA">
        <w:rPr>
          <w:rFonts w:ascii="Acumin Pro" w:hAnsi="Acumin Pro" w:cs="Arial"/>
          <w:b/>
          <w:bCs/>
          <w:sz w:val="18"/>
          <w:szCs w:val="18"/>
          <w:lang w:val="nl-NL"/>
        </w:rPr>
        <w:t>*</w:t>
      </w:r>
      <w:r w:rsidR="004C0C42" w:rsidRPr="00455CAA">
        <w:rPr>
          <w:rFonts w:ascii="Acumin Pro" w:hAnsi="Acumin Pro" w:cs="Arial"/>
          <w:b/>
          <w:bCs/>
          <w:sz w:val="18"/>
          <w:szCs w:val="18"/>
          <w:lang w:val="nl-NL"/>
        </w:rPr>
        <w:t>Deze bedragen worden jaarlijks geïndexeerd.</w:t>
      </w:r>
    </w:p>
    <w:p w14:paraId="0194EAF6" w14:textId="5CE76DA2" w:rsidR="009A3D5E" w:rsidRPr="00455CAA" w:rsidRDefault="009A3D5E" w:rsidP="00853FA5">
      <w:pPr>
        <w:spacing w:line="276" w:lineRule="auto"/>
        <w:ind w:left="142"/>
        <w:jc w:val="both"/>
        <w:rPr>
          <w:rFonts w:ascii="Acumin Pro" w:hAnsi="Acumin Pro" w:cs="Arial"/>
          <w:lang w:val="nl-NL"/>
        </w:rPr>
      </w:pPr>
      <w:r w:rsidRPr="00455CAA">
        <w:rPr>
          <w:rFonts w:ascii="Acumin Pro" w:hAnsi="Acumin Pro" w:cs="Arial"/>
          <w:lang w:val="nl-NL"/>
        </w:rPr>
        <w:lastRenderedPageBreak/>
        <w:t xml:space="preserve">Er wordt rekening gehouden met het </w:t>
      </w:r>
      <w:r w:rsidR="003521D1" w:rsidRPr="00455CAA">
        <w:rPr>
          <w:rFonts w:ascii="Acumin Pro" w:hAnsi="Acumin Pro" w:cs="Arial"/>
          <w:lang w:val="nl-NL"/>
        </w:rPr>
        <w:t xml:space="preserve">gezamenlijk belastbaar </w:t>
      </w:r>
      <w:r w:rsidRPr="00455CAA">
        <w:rPr>
          <w:rFonts w:ascii="Acumin Pro" w:hAnsi="Acumin Pro" w:cs="Arial"/>
          <w:lang w:val="nl-NL"/>
        </w:rPr>
        <w:t xml:space="preserve">inkomen dat vermeld staat op het </w:t>
      </w:r>
      <w:r w:rsidRPr="00455CAA">
        <w:rPr>
          <w:rFonts w:ascii="Acumin Pro" w:hAnsi="Acumin Pro" w:cs="Arial"/>
          <w:b/>
          <w:bCs/>
          <w:lang w:val="nl-NL"/>
        </w:rPr>
        <w:t xml:space="preserve">laatst beschikbare aanslagbiljet </w:t>
      </w:r>
      <w:r w:rsidRPr="00455CAA">
        <w:rPr>
          <w:rFonts w:ascii="Acumin Pro" w:hAnsi="Acumin Pro" w:cs="Arial"/>
          <w:lang w:val="nl-NL"/>
        </w:rPr>
        <w:t xml:space="preserve">op het ogenblik dat u Mijn </w:t>
      </w:r>
      <w:proofErr w:type="spellStart"/>
      <w:r w:rsidRPr="00455CAA">
        <w:rPr>
          <w:rFonts w:ascii="Acumin Pro" w:hAnsi="Acumin Pro" w:cs="Arial"/>
          <w:lang w:val="nl-NL"/>
        </w:rPr>
        <w:t>VerbouwLening</w:t>
      </w:r>
      <w:proofErr w:type="spellEnd"/>
      <w:r w:rsidRPr="00455CAA">
        <w:rPr>
          <w:rFonts w:ascii="Acumin Pro" w:hAnsi="Acumin Pro" w:cs="Arial"/>
          <w:lang w:val="nl-NL"/>
        </w:rPr>
        <w:t xml:space="preserve"> aanvraagt.</w:t>
      </w:r>
    </w:p>
    <w:p w14:paraId="490693BE" w14:textId="77777777" w:rsidR="009A3D5E" w:rsidRPr="00455CAA" w:rsidRDefault="009A3D5E" w:rsidP="00853FA5">
      <w:pPr>
        <w:spacing w:line="276" w:lineRule="auto"/>
        <w:ind w:left="142"/>
        <w:jc w:val="both"/>
        <w:rPr>
          <w:rFonts w:ascii="Acumin Pro" w:hAnsi="Acumin Pro" w:cs="Arial"/>
          <w:lang w:val="nl-NL"/>
        </w:rPr>
      </w:pPr>
      <w:r w:rsidRPr="00455CAA">
        <w:rPr>
          <w:rFonts w:ascii="Acumin Pro" w:hAnsi="Acumin Pro" w:cs="Arial"/>
          <w:lang w:val="nl-NL"/>
        </w:rPr>
        <w:t xml:space="preserve">Er wordt enkel rekening gehouden met het inkomen van de </w:t>
      </w:r>
      <w:r w:rsidRPr="00455CAA">
        <w:rPr>
          <w:rFonts w:ascii="Acumin Pro" w:hAnsi="Acumin Pro" w:cs="Arial"/>
          <w:b/>
          <w:bCs/>
          <w:lang w:val="nl-NL"/>
        </w:rPr>
        <w:t>zakelijk rechthebbende natuurlijke persoon en zijn/haar gehuwde of wettelijk samenwonende partner</w:t>
      </w:r>
      <w:r w:rsidRPr="00455CAA">
        <w:rPr>
          <w:rFonts w:ascii="Acumin Pro" w:hAnsi="Acumin Pro" w:cs="Arial"/>
          <w:lang w:val="nl-NL"/>
        </w:rPr>
        <w:t xml:space="preserve"> die de woning bewonen als </w:t>
      </w:r>
      <w:r w:rsidRPr="00455CAA">
        <w:rPr>
          <w:rFonts w:ascii="Acumin Pro" w:hAnsi="Acumin Pro" w:cs="Arial"/>
          <w:b/>
          <w:bCs/>
          <w:lang w:val="nl-NL"/>
        </w:rPr>
        <w:t xml:space="preserve">hoofdverblijfplaats </w:t>
      </w:r>
      <w:r w:rsidRPr="00455CAA">
        <w:rPr>
          <w:rFonts w:ascii="Acumin Pro" w:hAnsi="Acumin Pro" w:cs="Arial"/>
          <w:lang w:val="nl-NL"/>
        </w:rPr>
        <w:t xml:space="preserve">alsook met de </w:t>
      </w:r>
      <w:r w:rsidRPr="00455CAA">
        <w:rPr>
          <w:rFonts w:ascii="Acumin Pro" w:hAnsi="Acumin Pro" w:cs="Arial"/>
          <w:b/>
          <w:bCs/>
          <w:lang w:val="nl-NL"/>
        </w:rPr>
        <w:t xml:space="preserve">gezinssamenstelling </w:t>
      </w:r>
      <w:r w:rsidRPr="00455CAA">
        <w:rPr>
          <w:rFonts w:ascii="Acumin Pro" w:hAnsi="Acumin Pro" w:cs="Arial"/>
          <w:lang w:val="nl-NL"/>
        </w:rPr>
        <w:t>op de aanvraagdatum.</w:t>
      </w:r>
    </w:p>
    <w:p w14:paraId="1C5EB898" w14:textId="3928CEB4" w:rsidR="009A3D5E" w:rsidRDefault="009A3D5E" w:rsidP="00CA7738">
      <w:pPr>
        <w:pStyle w:val="Lijstalinea"/>
        <w:numPr>
          <w:ilvl w:val="0"/>
          <w:numId w:val="37"/>
        </w:numPr>
        <w:spacing w:line="276" w:lineRule="auto"/>
        <w:jc w:val="both"/>
        <w:rPr>
          <w:rFonts w:ascii="Acumin Pro" w:hAnsi="Acumin Pro" w:cs="Arial"/>
          <w:lang w:val="nl-NL"/>
        </w:rPr>
      </w:pPr>
      <w:r w:rsidRPr="00CA7738">
        <w:rPr>
          <w:rFonts w:ascii="Acumin Pro" w:hAnsi="Acumin Pro" w:cs="Arial"/>
          <w:b/>
          <w:bCs/>
          <w:u w:val="single"/>
          <w:lang w:val="nl-NL"/>
        </w:rPr>
        <w:t>Particuliere eigenaar- verhuurders</w:t>
      </w:r>
      <w:r w:rsidRPr="00CA7738">
        <w:rPr>
          <w:rFonts w:ascii="Acumin Pro" w:hAnsi="Acumin Pro" w:cs="Arial"/>
          <w:u w:val="single"/>
          <w:lang w:val="nl-NL"/>
        </w:rPr>
        <w:t>:</w:t>
      </w:r>
      <w:r w:rsidRPr="00CA7738">
        <w:rPr>
          <w:rFonts w:ascii="Acumin Pro" w:hAnsi="Acumin Pro" w:cs="Arial"/>
          <w:lang w:val="nl-NL"/>
        </w:rPr>
        <w:t xml:space="preserve"> </w:t>
      </w:r>
    </w:p>
    <w:p w14:paraId="6A5A1DE5" w14:textId="77777777" w:rsidR="00CA7738" w:rsidRDefault="00CA7738" w:rsidP="00CA7738">
      <w:pPr>
        <w:pStyle w:val="Lijstalinea"/>
        <w:numPr>
          <w:ilvl w:val="0"/>
          <w:numId w:val="38"/>
        </w:numPr>
        <w:spacing w:line="276" w:lineRule="auto"/>
        <w:jc w:val="both"/>
        <w:rPr>
          <w:rFonts w:ascii="Acumin Pro" w:hAnsi="Acumin Pro" w:cs="Arial"/>
          <w:lang w:val="nl-NL"/>
        </w:rPr>
      </w:pPr>
      <w:r>
        <w:rPr>
          <w:rFonts w:ascii="Acumin Pro" w:hAnsi="Acumin Pro" w:cs="Arial"/>
          <w:lang w:val="nl-NL"/>
        </w:rPr>
        <w:t>Via een Sociaal Verhuurkantoor:</w:t>
      </w:r>
    </w:p>
    <w:p w14:paraId="0DD029DE" w14:textId="77777777" w:rsidR="00CA7738" w:rsidRDefault="009A3D5E" w:rsidP="00CA7738">
      <w:pPr>
        <w:pStyle w:val="Lijstalinea"/>
        <w:numPr>
          <w:ilvl w:val="1"/>
          <w:numId w:val="38"/>
        </w:numPr>
        <w:spacing w:line="276" w:lineRule="auto"/>
        <w:jc w:val="both"/>
        <w:rPr>
          <w:rFonts w:ascii="Acumin Pro" w:hAnsi="Acumin Pro" w:cs="Arial"/>
          <w:lang w:val="nl-NL"/>
        </w:rPr>
      </w:pPr>
      <w:r w:rsidRPr="00CA7738">
        <w:rPr>
          <w:rFonts w:ascii="Acumin Pro" w:hAnsi="Acumin Pro" w:cs="Arial"/>
          <w:lang w:val="nl-NL"/>
        </w:rPr>
        <w:t>Hier zijn geen inkomensgrenzen van toepassing.</w:t>
      </w:r>
    </w:p>
    <w:p w14:paraId="0C035664" w14:textId="7E1AFAF7" w:rsidR="00B100E4" w:rsidRPr="003C10A2" w:rsidRDefault="00CA7738" w:rsidP="00CA7738">
      <w:pPr>
        <w:pStyle w:val="Lijstalinea"/>
        <w:numPr>
          <w:ilvl w:val="1"/>
          <w:numId w:val="38"/>
        </w:numPr>
        <w:spacing w:line="276" w:lineRule="auto"/>
        <w:jc w:val="both"/>
        <w:rPr>
          <w:rFonts w:ascii="Acumin Pro" w:hAnsi="Acumin Pro" w:cs="Arial"/>
          <w:lang w:val="nl-NL"/>
        </w:rPr>
      </w:pPr>
      <w:r>
        <w:rPr>
          <w:rFonts w:ascii="Acumin Pro" w:hAnsi="Acumin Pro" w:cs="Arial"/>
          <w:lang w:val="nl-NL"/>
        </w:rPr>
        <w:t xml:space="preserve">Men </w:t>
      </w:r>
      <w:r w:rsidR="00B100E4" w:rsidRPr="00CA7738">
        <w:rPr>
          <w:rFonts w:ascii="Acumin Pro" w:hAnsi="Acumin Pro" w:cs="Arial"/>
        </w:rPr>
        <w:t xml:space="preserve">moet beschikken over een overeenkomst </w:t>
      </w:r>
      <w:r>
        <w:rPr>
          <w:rFonts w:ascii="Acumin Pro" w:hAnsi="Acumin Pro" w:cs="Arial"/>
        </w:rPr>
        <w:t xml:space="preserve">of een geschreven huurbelofte </w:t>
      </w:r>
      <w:r w:rsidR="00B100E4" w:rsidRPr="00CA7738">
        <w:rPr>
          <w:rFonts w:ascii="Acumin Pro" w:hAnsi="Acumin Pro" w:cs="Arial"/>
        </w:rPr>
        <w:t xml:space="preserve">met het sociaal verhuurkantoor voor de verhuur van de woning om aanspraak te kunnen maken op de lening. </w:t>
      </w:r>
    </w:p>
    <w:p w14:paraId="6C1AE418" w14:textId="77777777" w:rsidR="003C10A2" w:rsidRPr="00CA7738" w:rsidRDefault="003C10A2" w:rsidP="003C10A2">
      <w:pPr>
        <w:pStyle w:val="Lijstalinea"/>
        <w:spacing w:line="276" w:lineRule="auto"/>
        <w:ind w:left="1440"/>
        <w:jc w:val="both"/>
        <w:rPr>
          <w:rFonts w:ascii="Acumin Pro" w:hAnsi="Acumin Pro" w:cs="Arial"/>
          <w:lang w:val="nl-NL"/>
        </w:rPr>
      </w:pPr>
    </w:p>
    <w:p w14:paraId="68CDB547" w14:textId="3EF2A7C5" w:rsidR="00CA7738" w:rsidRPr="00CA7738" w:rsidRDefault="00CA7738" w:rsidP="00CA7738">
      <w:pPr>
        <w:pStyle w:val="Lijstalinea"/>
        <w:numPr>
          <w:ilvl w:val="0"/>
          <w:numId w:val="38"/>
        </w:numPr>
        <w:spacing w:line="276" w:lineRule="auto"/>
        <w:jc w:val="both"/>
        <w:rPr>
          <w:rFonts w:ascii="Acumin Pro" w:hAnsi="Acumin Pro" w:cs="Arial"/>
          <w:lang w:val="nl-NL"/>
        </w:rPr>
      </w:pPr>
      <w:proofErr w:type="spellStart"/>
      <w:r>
        <w:rPr>
          <w:rFonts w:ascii="Acumin Pro" w:hAnsi="Acumin Pro" w:cs="Arial"/>
        </w:rPr>
        <w:t>Ge</w:t>
      </w:r>
      <w:r w:rsidR="003C10A2">
        <w:rPr>
          <w:rFonts w:ascii="Acumin Pro" w:hAnsi="Acumin Pro" w:cs="Arial"/>
        </w:rPr>
        <w:t>conventioneerde</w:t>
      </w:r>
      <w:proofErr w:type="spellEnd"/>
      <w:r w:rsidR="003C10A2">
        <w:rPr>
          <w:rFonts w:ascii="Acumin Pro" w:hAnsi="Acumin Pro" w:cs="Arial"/>
        </w:rPr>
        <w:t xml:space="preserve"> verhuur (particuliere verhuur):</w:t>
      </w:r>
    </w:p>
    <w:p w14:paraId="392525F0" w14:textId="3B53E47C" w:rsidR="003C10A2" w:rsidRDefault="003C10A2" w:rsidP="003C10A2">
      <w:pPr>
        <w:pStyle w:val="Lijstalinea"/>
        <w:numPr>
          <w:ilvl w:val="1"/>
          <w:numId w:val="25"/>
        </w:numPr>
        <w:rPr>
          <w:rFonts w:ascii="Acumin Pro" w:hAnsi="Acumin Pro" w:cs="Arial"/>
          <w:lang w:val="nl-NL"/>
        </w:rPr>
      </w:pPr>
      <w:r w:rsidRPr="003C10A2">
        <w:rPr>
          <w:rFonts w:ascii="Acumin Pro" w:hAnsi="Acumin Pro" w:cs="Arial"/>
          <w:lang w:val="nl-NL"/>
        </w:rPr>
        <w:t>Hier zijn geen inkomensgrenzen van toepassing.</w:t>
      </w:r>
    </w:p>
    <w:p w14:paraId="1C713361" w14:textId="720B7ECA" w:rsidR="00A7603C" w:rsidRPr="00A7603C" w:rsidRDefault="00A7603C" w:rsidP="00A7603C">
      <w:pPr>
        <w:pStyle w:val="Lijstalinea"/>
        <w:numPr>
          <w:ilvl w:val="1"/>
          <w:numId w:val="25"/>
        </w:numPr>
        <w:rPr>
          <w:rFonts w:ascii="Acumin Pro" w:hAnsi="Acumin Pro" w:cs="Arial"/>
          <w:lang w:val="nl-NL"/>
        </w:rPr>
      </w:pPr>
      <w:r w:rsidRPr="00A7603C">
        <w:rPr>
          <w:rFonts w:ascii="Acumin Pro" w:hAnsi="Acumin Pro" w:cs="Arial"/>
          <w:lang w:val="nl-NL"/>
        </w:rPr>
        <w:t>De maximum huurprijs is 900 euro (1.000 euro in centrumsteden en o.a. alle gemeenten in het arrondissement Halle-Vilvoorde).</w:t>
      </w:r>
    </w:p>
    <w:p w14:paraId="5368955A" w14:textId="5EAD4B0D" w:rsidR="00BD558F" w:rsidRPr="00455CAA" w:rsidRDefault="009A3D5E" w:rsidP="00853FA5">
      <w:pPr>
        <w:pStyle w:val="Lijstalinea"/>
        <w:numPr>
          <w:ilvl w:val="1"/>
          <w:numId w:val="25"/>
        </w:numPr>
        <w:spacing w:line="276" w:lineRule="auto"/>
        <w:jc w:val="both"/>
        <w:rPr>
          <w:rFonts w:ascii="Acumin Pro" w:hAnsi="Acumin Pro" w:cs="Arial"/>
          <w:lang w:val="nl-NL"/>
        </w:rPr>
      </w:pPr>
      <w:r w:rsidRPr="00455CAA">
        <w:rPr>
          <w:rFonts w:ascii="Acumin Pro" w:hAnsi="Acumin Pro" w:cs="Arial"/>
          <w:lang w:val="nl-NL"/>
        </w:rPr>
        <w:t xml:space="preserve">De effectieve huurprijs dient onder de markthuurwaarde te liggen. Om te objectiveren wat de markthuurprijs is, wordt gewerkt met de “huurschatter”. Deze tool maakt </w:t>
      </w:r>
      <w:r w:rsidR="00BD558F" w:rsidRPr="00455CAA">
        <w:rPr>
          <w:rFonts w:ascii="Acumin Pro" w:hAnsi="Acumin Pro" w:cs="Arial"/>
          <w:lang w:val="nl-NL"/>
        </w:rPr>
        <w:t>e</w:t>
      </w:r>
      <w:r w:rsidRPr="00455CAA">
        <w:rPr>
          <w:rFonts w:ascii="Acumin Pro" w:hAnsi="Acumin Pro" w:cs="Arial"/>
          <w:lang w:val="nl-NL"/>
        </w:rPr>
        <w:t xml:space="preserve">en inschatting op basis van de objectiveerbare kenmerken van de woningen. </w:t>
      </w:r>
    </w:p>
    <w:p w14:paraId="27270413" w14:textId="70698BC8" w:rsidR="00BD558F" w:rsidRPr="00455CAA" w:rsidRDefault="003C10A2" w:rsidP="00853FA5">
      <w:pPr>
        <w:pStyle w:val="Lijstalinea"/>
        <w:numPr>
          <w:ilvl w:val="1"/>
          <w:numId w:val="25"/>
        </w:numPr>
        <w:spacing w:line="276" w:lineRule="auto"/>
        <w:jc w:val="both"/>
        <w:rPr>
          <w:rFonts w:ascii="Acumin Pro" w:hAnsi="Acumin Pro" w:cs="Arial"/>
          <w:lang w:val="nl-NL"/>
        </w:rPr>
      </w:pPr>
      <w:r>
        <w:rPr>
          <w:rFonts w:ascii="Acumin Pro" w:hAnsi="Acumin Pro" w:cs="Arial"/>
          <w:lang w:val="nl-NL"/>
        </w:rPr>
        <w:t>Afhankelijk</w:t>
      </w:r>
      <w:r w:rsidR="009A3D5E" w:rsidRPr="00455CAA">
        <w:rPr>
          <w:rFonts w:ascii="Acumin Pro" w:hAnsi="Acumin Pro" w:cs="Arial"/>
          <w:lang w:val="nl-NL"/>
        </w:rPr>
        <w:t xml:space="preserve"> van het ontleende bedrag</w:t>
      </w:r>
      <w:r w:rsidR="003A3750" w:rsidRPr="00455CAA">
        <w:rPr>
          <w:rFonts w:ascii="Acumin Pro" w:hAnsi="Acumin Pro" w:cs="Arial"/>
          <w:lang w:val="nl-NL"/>
        </w:rPr>
        <w:t xml:space="preserve"> moet </w:t>
      </w:r>
      <w:r w:rsidR="00A7603C">
        <w:rPr>
          <w:rFonts w:ascii="Acumin Pro" w:hAnsi="Acumin Pro" w:cs="Arial"/>
          <w:lang w:val="nl-NL"/>
        </w:rPr>
        <w:t xml:space="preserve">er </w:t>
      </w:r>
      <w:r w:rsidR="003A3750" w:rsidRPr="00455CAA">
        <w:rPr>
          <w:rFonts w:ascii="Acumin Pro" w:hAnsi="Acumin Pro" w:cs="Arial"/>
          <w:lang w:val="nl-NL"/>
        </w:rPr>
        <w:t>gedurende 9 jaar</w:t>
      </w:r>
      <w:r w:rsidR="00A7603C">
        <w:rPr>
          <w:rFonts w:ascii="Acumin Pro" w:hAnsi="Acumin Pro" w:cs="Arial"/>
          <w:lang w:val="nl-NL"/>
        </w:rPr>
        <w:t xml:space="preserve"> korting</w:t>
      </w:r>
      <w:r w:rsidR="003A3750" w:rsidRPr="00455CAA">
        <w:rPr>
          <w:rFonts w:ascii="Acumin Pro" w:hAnsi="Acumin Pro" w:cs="Arial"/>
          <w:lang w:val="nl-NL"/>
        </w:rPr>
        <w:t xml:space="preserve"> gegeven worden op de huurprijs</w:t>
      </w:r>
      <w:r w:rsidR="009A3D5E" w:rsidRPr="00455CAA">
        <w:rPr>
          <w:rFonts w:ascii="Acumin Pro" w:hAnsi="Acumin Pro" w:cs="Arial"/>
          <w:lang w:val="nl-NL"/>
        </w:rPr>
        <w:t>.</w:t>
      </w:r>
    </w:p>
    <w:p w14:paraId="6470AF87" w14:textId="77777777" w:rsidR="00BD558F" w:rsidRPr="00455CAA" w:rsidRDefault="009A3D5E" w:rsidP="00853FA5">
      <w:pPr>
        <w:pStyle w:val="Lijstalinea"/>
        <w:numPr>
          <w:ilvl w:val="2"/>
          <w:numId w:val="25"/>
        </w:numPr>
        <w:spacing w:line="276" w:lineRule="auto"/>
        <w:jc w:val="both"/>
        <w:rPr>
          <w:rFonts w:ascii="Acumin Pro" w:hAnsi="Acumin Pro" w:cs="Arial"/>
          <w:lang w:val="nl-NL"/>
        </w:rPr>
      </w:pPr>
      <w:r w:rsidRPr="00455CAA">
        <w:rPr>
          <w:rFonts w:ascii="Acumin Pro" w:hAnsi="Acumin Pro" w:cs="Arial"/>
          <w:lang w:val="nl-NL"/>
        </w:rPr>
        <w:t>20 euro voor een lening tot en met 15.000 euro</w:t>
      </w:r>
    </w:p>
    <w:p w14:paraId="24C8A25E" w14:textId="77777777" w:rsidR="00BD558F" w:rsidRPr="00455CAA" w:rsidRDefault="009A3D5E" w:rsidP="00853FA5">
      <w:pPr>
        <w:pStyle w:val="Lijstalinea"/>
        <w:numPr>
          <w:ilvl w:val="2"/>
          <w:numId w:val="25"/>
        </w:numPr>
        <w:spacing w:line="276" w:lineRule="auto"/>
        <w:jc w:val="both"/>
        <w:rPr>
          <w:rFonts w:ascii="Acumin Pro" w:hAnsi="Acumin Pro" w:cs="Arial"/>
          <w:lang w:val="nl-NL"/>
        </w:rPr>
      </w:pPr>
      <w:r w:rsidRPr="00455CAA">
        <w:rPr>
          <w:rFonts w:ascii="Acumin Pro" w:hAnsi="Acumin Pro" w:cs="Arial"/>
          <w:lang w:val="nl-NL"/>
        </w:rPr>
        <w:t>40 euro voor een lening van 15.001 euro tot en met 30.000 eur</w:t>
      </w:r>
      <w:r w:rsidR="00BD558F" w:rsidRPr="00455CAA">
        <w:rPr>
          <w:rFonts w:ascii="Acumin Pro" w:hAnsi="Acumin Pro" w:cs="Arial"/>
          <w:lang w:val="nl-NL"/>
        </w:rPr>
        <w:t>o</w:t>
      </w:r>
    </w:p>
    <w:p w14:paraId="389766F2" w14:textId="77777777" w:rsidR="00BD558F" w:rsidRPr="00455CAA" w:rsidRDefault="009A3D5E" w:rsidP="00853FA5">
      <w:pPr>
        <w:pStyle w:val="Lijstalinea"/>
        <w:numPr>
          <w:ilvl w:val="2"/>
          <w:numId w:val="25"/>
        </w:numPr>
        <w:spacing w:line="276" w:lineRule="auto"/>
        <w:jc w:val="both"/>
        <w:rPr>
          <w:rFonts w:ascii="Acumin Pro" w:hAnsi="Acumin Pro" w:cs="Arial"/>
          <w:lang w:val="nl-NL"/>
        </w:rPr>
      </w:pPr>
      <w:r w:rsidRPr="00455CAA">
        <w:rPr>
          <w:rFonts w:ascii="Acumin Pro" w:hAnsi="Acumin Pro" w:cs="Arial"/>
          <w:lang w:val="nl-NL"/>
        </w:rPr>
        <w:t>60 euro voor een lening van 30.001 tot en met 45.000 euro</w:t>
      </w:r>
    </w:p>
    <w:p w14:paraId="5F264609" w14:textId="55B269F3" w:rsidR="009A3D5E" w:rsidRPr="00455CAA" w:rsidRDefault="009A3D5E" w:rsidP="00853FA5">
      <w:pPr>
        <w:pStyle w:val="Lijstalinea"/>
        <w:numPr>
          <w:ilvl w:val="2"/>
          <w:numId w:val="25"/>
        </w:numPr>
        <w:spacing w:line="276" w:lineRule="auto"/>
        <w:jc w:val="both"/>
        <w:rPr>
          <w:rFonts w:ascii="Acumin Pro" w:hAnsi="Acumin Pro" w:cs="Arial"/>
          <w:lang w:val="nl-NL"/>
        </w:rPr>
      </w:pPr>
      <w:r w:rsidRPr="00455CAA">
        <w:rPr>
          <w:rFonts w:ascii="Acumin Pro" w:hAnsi="Acumin Pro" w:cs="Arial"/>
          <w:lang w:val="nl-NL"/>
        </w:rPr>
        <w:t>80 euro voor een lening van 45.001 euro tot en met 60 000 euro</w:t>
      </w:r>
    </w:p>
    <w:p w14:paraId="55C4C753" w14:textId="77777777" w:rsidR="008A48F7" w:rsidRDefault="009A3D5E" w:rsidP="00A7603C">
      <w:pPr>
        <w:pStyle w:val="Lijstalinea"/>
        <w:spacing w:line="276" w:lineRule="auto"/>
        <w:ind w:left="1416"/>
        <w:jc w:val="both"/>
        <w:rPr>
          <w:rFonts w:ascii="Acumin Pro" w:hAnsi="Acumin Pro" w:cs="Arial"/>
          <w:lang w:val="nl-NL"/>
        </w:rPr>
      </w:pPr>
      <w:r w:rsidRPr="00455CAA">
        <w:rPr>
          <w:rFonts w:ascii="Acumin Pro" w:hAnsi="Acumin Pro" w:cs="Arial"/>
          <w:lang w:val="nl-NL"/>
        </w:rPr>
        <w:t>Bij het bepalen van de korting werd rekening gehouden met het rentevoordeel waarvan de eigenaar-verhuurder kan genieten met verder als uitgangspunt dat 50% van dit voordeel moet doorstromen naar de huurder van de woning door middel van een korting op de huurprijs.</w:t>
      </w:r>
      <w:r w:rsidR="00A7603C">
        <w:rPr>
          <w:rFonts w:ascii="Acumin Pro" w:hAnsi="Acumin Pro" w:cs="Arial"/>
          <w:lang w:val="nl-NL"/>
        </w:rPr>
        <w:t xml:space="preserve"> </w:t>
      </w:r>
    </w:p>
    <w:p w14:paraId="6B93FF35" w14:textId="791FA852" w:rsidR="00675F19" w:rsidRPr="00455CAA" w:rsidRDefault="00675F19" w:rsidP="00A7603C">
      <w:pPr>
        <w:pStyle w:val="Lijstalinea"/>
        <w:spacing w:line="276" w:lineRule="auto"/>
        <w:ind w:left="1416"/>
        <w:jc w:val="both"/>
        <w:rPr>
          <w:rFonts w:ascii="Acumin Pro" w:hAnsi="Acumin Pro" w:cs="Arial"/>
          <w:lang w:val="nl-NL"/>
        </w:rPr>
      </w:pPr>
    </w:p>
    <w:p w14:paraId="6B00E0A4" w14:textId="77777777" w:rsidR="008A48F7" w:rsidRDefault="00463FD0" w:rsidP="00A7603C">
      <w:pPr>
        <w:pStyle w:val="Lijstalinea"/>
        <w:numPr>
          <w:ilvl w:val="0"/>
          <w:numId w:val="37"/>
        </w:numPr>
        <w:spacing w:line="276" w:lineRule="auto"/>
        <w:jc w:val="both"/>
        <w:rPr>
          <w:rFonts w:ascii="Acumin Pro" w:hAnsi="Acumin Pro" w:cs="Arial"/>
          <w:lang w:val="nl-NL"/>
        </w:rPr>
      </w:pPr>
      <w:r w:rsidRPr="00A7603C">
        <w:rPr>
          <w:rFonts w:ascii="Acumin Pro" w:hAnsi="Acumin Pro" w:cs="Arial"/>
          <w:b/>
          <w:bCs/>
          <w:u w:val="single"/>
          <w:lang w:val="nl-NL"/>
        </w:rPr>
        <w:t>Particulieren die een woning verwerven via erfenis of schenking:</w:t>
      </w:r>
      <w:r w:rsidRPr="00A7603C">
        <w:rPr>
          <w:rFonts w:ascii="Acumin Pro" w:hAnsi="Acumin Pro" w:cs="Arial"/>
          <w:lang w:val="nl-NL"/>
        </w:rPr>
        <w:t xml:space="preserve"> </w:t>
      </w:r>
      <w:r w:rsidR="00077F1B" w:rsidRPr="00A7603C">
        <w:rPr>
          <w:rFonts w:ascii="Acumin Pro" w:hAnsi="Acumin Pro" w:cs="Arial"/>
          <w:lang w:val="nl-NL"/>
        </w:rPr>
        <w:t xml:space="preserve">wie </w:t>
      </w:r>
      <w:r w:rsidRPr="00A7603C">
        <w:rPr>
          <w:rFonts w:ascii="Acumin Pro" w:hAnsi="Acumin Pro" w:cs="Arial"/>
          <w:lang w:val="nl-NL"/>
        </w:rPr>
        <w:t>een woning of appartement verwerft via erfenis of schenking, z</w:t>
      </w:r>
      <w:r w:rsidR="00077F1B" w:rsidRPr="00A7603C">
        <w:rPr>
          <w:rFonts w:ascii="Acumin Pro" w:hAnsi="Acumin Pro" w:cs="Arial"/>
          <w:lang w:val="nl-NL"/>
        </w:rPr>
        <w:t>al</w:t>
      </w:r>
      <w:r w:rsidRPr="00A7603C">
        <w:rPr>
          <w:rFonts w:ascii="Acumin Pro" w:hAnsi="Acumin Pro" w:cs="Arial"/>
          <w:lang w:val="nl-NL"/>
        </w:rPr>
        <w:t xml:space="preserve"> vanaf 1 september 2022 niet langer een Energielening+ kunnen afsluiten bij het Energiehuis</w:t>
      </w:r>
      <w:r w:rsidR="00077F1B" w:rsidRPr="00A7603C">
        <w:rPr>
          <w:rFonts w:ascii="Acumin Pro" w:hAnsi="Acumin Pro" w:cs="Arial"/>
          <w:lang w:val="nl-NL"/>
        </w:rPr>
        <w:t xml:space="preserve">, maar komt wel tijdelijk in aanmerking </w:t>
      </w:r>
      <w:r w:rsidRPr="00A7603C">
        <w:rPr>
          <w:rFonts w:ascii="Acumin Pro" w:hAnsi="Acumin Pro" w:cs="Arial"/>
          <w:lang w:val="nl-NL"/>
        </w:rPr>
        <w:t xml:space="preserve">voor </w:t>
      </w:r>
      <w:r w:rsidR="00077F1B" w:rsidRPr="00A7603C">
        <w:rPr>
          <w:rFonts w:ascii="Acumin Pro" w:hAnsi="Acumin Pro" w:cs="Arial"/>
          <w:lang w:val="nl-NL"/>
        </w:rPr>
        <w:t xml:space="preserve">de </w:t>
      </w:r>
      <w:r w:rsidRPr="00A7603C">
        <w:rPr>
          <w:rFonts w:ascii="Acumin Pro" w:hAnsi="Acumin Pro" w:cs="Arial"/>
          <w:lang w:val="nl-NL"/>
        </w:rPr>
        <w:t xml:space="preserve">Mijn </w:t>
      </w:r>
      <w:proofErr w:type="spellStart"/>
      <w:r w:rsidRPr="00A7603C">
        <w:rPr>
          <w:rFonts w:ascii="Acumin Pro" w:hAnsi="Acumin Pro" w:cs="Arial"/>
          <w:lang w:val="nl-NL"/>
        </w:rPr>
        <w:t>VerbouwLening</w:t>
      </w:r>
      <w:proofErr w:type="spellEnd"/>
      <w:r w:rsidRPr="00A7603C">
        <w:rPr>
          <w:rFonts w:ascii="Acumin Pro" w:hAnsi="Acumin Pro" w:cs="Arial"/>
          <w:lang w:val="nl-NL"/>
        </w:rPr>
        <w:t xml:space="preserve"> (tot eind 2024), </w:t>
      </w:r>
      <w:r w:rsidR="00077F1B" w:rsidRPr="00A7603C">
        <w:rPr>
          <w:rFonts w:ascii="Acumin Pro" w:hAnsi="Acumin Pro" w:cs="Arial"/>
          <w:lang w:val="nl-NL"/>
        </w:rPr>
        <w:t>indien men behoort tot de</w:t>
      </w:r>
      <w:r w:rsidRPr="00A7603C">
        <w:rPr>
          <w:rFonts w:ascii="Acumin Pro" w:hAnsi="Acumin Pro" w:cs="Arial"/>
          <w:lang w:val="nl-NL"/>
        </w:rPr>
        <w:t xml:space="preserve"> laagste of middelste inkomensgroep van </w:t>
      </w:r>
      <w:r w:rsidR="00077F1B" w:rsidRPr="00A7603C">
        <w:rPr>
          <w:rFonts w:ascii="Acumin Pro" w:hAnsi="Acumin Pro" w:cs="Arial"/>
          <w:lang w:val="nl-NL"/>
        </w:rPr>
        <w:t xml:space="preserve">de </w:t>
      </w:r>
      <w:r w:rsidRPr="00A7603C">
        <w:rPr>
          <w:rFonts w:ascii="Acumin Pro" w:hAnsi="Acumin Pro" w:cs="Arial"/>
          <w:lang w:val="nl-NL"/>
        </w:rPr>
        <w:t xml:space="preserve">Mijn VerbouwPremie (ook indien </w:t>
      </w:r>
      <w:r w:rsidR="00077F1B" w:rsidRPr="00A7603C">
        <w:rPr>
          <w:rFonts w:ascii="Acumin Pro" w:hAnsi="Acumin Pro" w:cs="Arial"/>
          <w:lang w:val="nl-NL"/>
        </w:rPr>
        <w:t>men</w:t>
      </w:r>
      <w:r w:rsidRPr="00A7603C">
        <w:rPr>
          <w:rFonts w:ascii="Acumin Pro" w:hAnsi="Acumin Pro" w:cs="Arial"/>
          <w:lang w:val="nl-NL"/>
        </w:rPr>
        <w:t xml:space="preserve"> niet</w:t>
      </w:r>
      <w:r w:rsidR="00077F1B" w:rsidRPr="00A7603C">
        <w:rPr>
          <w:rFonts w:ascii="Acumin Pro" w:hAnsi="Acumin Pro" w:cs="Arial"/>
          <w:lang w:val="nl-NL"/>
        </w:rPr>
        <w:t xml:space="preserve"> zelf</w:t>
      </w:r>
      <w:r w:rsidRPr="00A7603C">
        <w:rPr>
          <w:rFonts w:ascii="Acumin Pro" w:hAnsi="Acumin Pro" w:cs="Arial"/>
          <w:lang w:val="nl-NL"/>
        </w:rPr>
        <w:t xml:space="preserve"> in deze woning gaat wonen).</w:t>
      </w:r>
    </w:p>
    <w:p w14:paraId="7B4541B9" w14:textId="536F25B2" w:rsidR="00463FD0" w:rsidRDefault="00463FD0" w:rsidP="008A48F7">
      <w:pPr>
        <w:pStyle w:val="Lijstalinea"/>
        <w:spacing w:line="276" w:lineRule="auto"/>
        <w:ind w:left="502"/>
        <w:jc w:val="both"/>
        <w:rPr>
          <w:rFonts w:ascii="Acumin Pro" w:hAnsi="Acumin Pro" w:cs="Arial"/>
          <w:lang w:val="nl-NL"/>
        </w:rPr>
      </w:pPr>
    </w:p>
    <w:p w14:paraId="6A05F5A1" w14:textId="01AD04C6" w:rsidR="001B6278" w:rsidRDefault="001B6278" w:rsidP="008A48F7">
      <w:pPr>
        <w:pStyle w:val="Lijstalinea"/>
        <w:spacing w:line="276" w:lineRule="auto"/>
        <w:ind w:left="502"/>
        <w:jc w:val="both"/>
        <w:rPr>
          <w:rFonts w:ascii="Acumin Pro" w:hAnsi="Acumin Pro" w:cs="Arial"/>
          <w:lang w:val="nl-NL"/>
        </w:rPr>
      </w:pPr>
    </w:p>
    <w:p w14:paraId="659CC6E4" w14:textId="77777777" w:rsidR="001B6278" w:rsidRPr="00A7603C" w:rsidRDefault="001B6278" w:rsidP="008A48F7">
      <w:pPr>
        <w:pStyle w:val="Lijstalinea"/>
        <w:spacing w:line="276" w:lineRule="auto"/>
        <w:ind w:left="502"/>
        <w:jc w:val="both"/>
        <w:rPr>
          <w:rFonts w:ascii="Acumin Pro" w:hAnsi="Acumin Pro" w:cs="Arial"/>
          <w:lang w:val="nl-NL"/>
        </w:rPr>
      </w:pPr>
    </w:p>
    <w:p w14:paraId="7BDEDCF0" w14:textId="77777777" w:rsidR="00A7603C" w:rsidRPr="00A7603C" w:rsidRDefault="00463FD0" w:rsidP="00A7603C">
      <w:pPr>
        <w:pStyle w:val="Lijstalinea"/>
        <w:numPr>
          <w:ilvl w:val="0"/>
          <w:numId w:val="37"/>
        </w:numPr>
        <w:spacing w:line="276" w:lineRule="auto"/>
        <w:jc w:val="both"/>
        <w:rPr>
          <w:rFonts w:ascii="Acumin Pro" w:hAnsi="Acumin Pro" w:cs="Arial"/>
          <w:b/>
          <w:bCs/>
          <w:u w:val="single"/>
          <w:lang w:val="nl-NL"/>
        </w:rPr>
      </w:pPr>
      <w:r w:rsidRPr="00A7603C">
        <w:rPr>
          <w:rFonts w:ascii="Acumin Pro" w:hAnsi="Acumin Pro" w:cs="Arial"/>
          <w:b/>
          <w:bCs/>
          <w:u w:val="single"/>
          <w:lang w:val="nl-NL"/>
        </w:rPr>
        <w:lastRenderedPageBreak/>
        <w:t>Niet-commerciële instellingen of coöperatieve vennootschappen (</w:t>
      </w:r>
      <w:proofErr w:type="spellStart"/>
      <w:r w:rsidRPr="00A7603C">
        <w:rPr>
          <w:rFonts w:ascii="Acumin Pro" w:hAnsi="Acumin Pro" w:cs="Arial"/>
          <w:b/>
          <w:bCs/>
          <w:u w:val="single"/>
          <w:lang w:val="nl-NL"/>
        </w:rPr>
        <w:t>bvb</w:t>
      </w:r>
      <w:proofErr w:type="spellEnd"/>
      <w:r w:rsidRPr="00A7603C">
        <w:rPr>
          <w:rFonts w:ascii="Acumin Pro" w:hAnsi="Acumin Pro" w:cs="Arial"/>
          <w:b/>
          <w:bCs/>
          <w:u w:val="single"/>
          <w:lang w:val="nl-NL"/>
        </w:rPr>
        <w:t xml:space="preserve"> vzw's)</w:t>
      </w:r>
      <w:r w:rsidR="00077F1B" w:rsidRPr="00A7603C">
        <w:rPr>
          <w:rFonts w:ascii="Acumin Pro" w:hAnsi="Acumin Pro" w:cs="Arial"/>
          <w:b/>
          <w:bCs/>
          <w:u w:val="single"/>
          <w:lang w:val="nl-NL"/>
        </w:rPr>
        <w:t>:</w:t>
      </w:r>
      <w:r w:rsidR="00077F1B" w:rsidRPr="00A7603C">
        <w:rPr>
          <w:rFonts w:ascii="Acumin Pro" w:hAnsi="Acumin Pro" w:cs="Arial"/>
          <w:lang w:val="nl-NL"/>
        </w:rPr>
        <w:t xml:space="preserve"> </w:t>
      </w:r>
    </w:p>
    <w:p w14:paraId="1E9EB327" w14:textId="77777777" w:rsidR="00EF5B37" w:rsidRPr="00EF5B37" w:rsidRDefault="00077F1B" w:rsidP="00EF5B37">
      <w:pPr>
        <w:pStyle w:val="Lijstalinea"/>
        <w:numPr>
          <w:ilvl w:val="1"/>
          <w:numId w:val="39"/>
        </w:numPr>
        <w:spacing w:line="276" w:lineRule="auto"/>
        <w:jc w:val="both"/>
        <w:rPr>
          <w:rFonts w:ascii="Acumin Pro" w:hAnsi="Acumin Pro" w:cs="Arial"/>
          <w:b/>
          <w:bCs/>
          <w:u w:val="single"/>
          <w:lang w:val="nl-NL"/>
        </w:rPr>
      </w:pPr>
      <w:r w:rsidRPr="00A7603C">
        <w:rPr>
          <w:rFonts w:ascii="Acumin Pro" w:hAnsi="Acumin Pro" w:cs="Arial"/>
          <w:lang w:val="nl-NL"/>
        </w:rPr>
        <w:t>voor gebouwen waarop ze een zakelijk recht hebben, en voor eigen gebruik aanwenden</w:t>
      </w:r>
    </w:p>
    <w:p w14:paraId="743E3665" w14:textId="77777777" w:rsidR="00EF5B37" w:rsidRPr="00EF5B37" w:rsidRDefault="00077F1B" w:rsidP="00EF5B37">
      <w:pPr>
        <w:pStyle w:val="Lijstalinea"/>
        <w:numPr>
          <w:ilvl w:val="1"/>
          <w:numId w:val="39"/>
        </w:numPr>
        <w:spacing w:line="276" w:lineRule="auto"/>
        <w:jc w:val="both"/>
        <w:rPr>
          <w:rFonts w:ascii="Acumin Pro" w:hAnsi="Acumin Pro" w:cs="Arial"/>
          <w:b/>
          <w:bCs/>
          <w:u w:val="single"/>
          <w:lang w:val="nl-NL"/>
        </w:rPr>
      </w:pPr>
      <w:r w:rsidRPr="00A7603C">
        <w:rPr>
          <w:rFonts w:ascii="Acumin Pro" w:hAnsi="Acumin Pro" w:cs="Arial"/>
          <w:lang w:val="nl-NL"/>
        </w:rPr>
        <w:t>voor woningen die worden verhuurd via een SVK</w:t>
      </w:r>
    </w:p>
    <w:p w14:paraId="05674CAD" w14:textId="5F6A4E8F" w:rsidR="00463FD0" w:rsidRPr="00EF5B37" w:rsidRDefault="00077F1B" w:rsidP="00EF5B37">
      <w:pPr>
        <w:pStyle w:val="Lijstalinea"/>
        <w:numPr>
          <w:ilvl w:val="1"/>
          <w:numId w:val="39"/>
        </w:numPr>
        <w:spacing w:line="276" w:lineRule="auto"/>
        <w:jc w:val="both"/>
        <w:rPr>
          <w:rFonts w:ascii="Acumin Pro" w:hAnsi="Acumin Pro" w:cs="Arial"/>
          <w:b/>
          <w:bCs/>
          <w:u w:val="single"/>
          <w:lang w:val="nl-NL"/>
        </w:rPr>
      </w:pPr>
      <w:r w:rsidRPr="00A7603C">
        <w:rPr>
          <w:rFonts w:ascii="Acumin Pro" w:hAnsi="Acumin Pro" w:cs="Arial"/>
          <w:lang w:val="nl-NL"/>
        </w:rPr>
        <w:t xml:space="preserve">voor woningen die worden verhuurd via </w:t>
      </w:r>
      <w:proofErr w:type="spellStart"/>
      <w:r w:rsidRPr="00A7603C">
        <w:rPr>
          <w:rFonts w:ascii="Acumin Pro" w:hAnsi="Acumin Pro" w:cs="Arial"/>
          <w:lang w:val="nl-NL"/>
        </w:rPr>
        <w:t>geconventioneerde</w:t>
      </w:r>
      <w:proofErr w:type="spellEnd"/>
      <w:r w:rsidRPr="00A7603C">
        <w:rPr>
          <w:rFonts w:ascii="Acumin Pro" w:hAnsi="Acumin Pro" w:cs="Arial"/>
          <w:lang w:val="nl-NL"/>
        </w:rPr>
        <w:t xml:space="preserve"> huur (particuliere verhuur).</w:t>
      </w:r>
    </w:p>
    <w:p w14:paraId="0C54A1FD" w14:textId="77777777" w:rsidR="00EF5B37" w:rsidRPr="00A7603C" w:rsidRDefault="00EF5B37" w:rsidP="00EF5B37">
      <w:pPr>
        <w:pStyle w:val="Lijstalinea"/>
        <w:spacing w:line="276" w:lineRule="auto"/>
        <w:jc w:val="both"/>
        <w:rPr>
          <w:rFonts w:ascii="Acumin Pro" w:hAnsi="Acumin Pro" w:cs="Arial"/>
          <w:b/>
          <w:bCs/>
          <w:u w:val="single"/>
          <w:lang w:val="nl-NL"/>
        </w:rPr>
      </w:pPr>
    </w:p>
    <w:p w14:paraId="2FEBE752" w14:textId="32D8B187" w:rsidR="00463FD0" w:rsidRPr="00EF5B37" w:rsidRDefault="00463FD0" w:rsidP="00EF5B37">
      <w:pPr>
        <w:pStyle w:val="Lijstalinea"/>
        <w:numPr>
          <w:ilvl w:val="0"/>
          <w:numId w:val="37"/>
        </w:numPr>
        <w:spacing w:line="276" w:lineRule="auto"/>
        <w:jc w:val="both"/>
        <w:rPr>
          <w:rFonts w:ascii="Acumin Pro" w:hAnsi="Acumin Pro" w:cs="Arial"/>
          <w:b/>
          <w:bCs/>
          <w:u w:val="single"/>
          <w:lang w:val="nl-NL"/>
        </w:rPr>
      </w:pPr>
      <w:r w:rsidRPr="00EF5B37">
        <w:rPr>
          <w:rFonts w:ascii="Acumin Pro" w:hAnsi="Acumin Pro" w:cs="Arial"/>
          <w:b/>
          <w:bCs/>
          <w:u w:val="single"/>
          <w:lang w:val="nl-NL"/>
        </w:rPr>
        <w:t>Vereniging van Mede-Eigenaars</w:t>
      </w:r>
      <w:r w:rsidR="00077F1B" w:rsidRPr="00EF5B37">
        <w:rPr>
          <w:rFonts w:ascii="Acumin Pro" w:hAnsi="Acumin Pro" w:cs="Arial"/>
          <w:b/>
          <w:bCs/>
          <w:u w:val="single"/>
          <w:lang w:val="nl-NL"/>
        </w:rPr>
        <w:t>:</w:t>
      </w:r>
      <w:r w:rsidR="00077F1B" w:rsidRPr="00EF5B37">
        <w:rPr>
          <w:rFonts w:ascii="Acumin Pro" w:hAnsi="Acumin Pro" w:cs="Arial"/>
          <w:lang w:val="nl-NL"/>
        </w:rPr>
        <w:t xml:space="preserve"> e</w:t>
      </w:r>
      <w:r w:rsidRPr="00EF5B37">
        <w:rPr>
          <w:rFonts w:ascii="Acumin Pro" w:hAnsi="Acumin Pro" w:cs="Arial"/>
          <w:lang w:val="nl-NL"/>
        </w:rPr>
        <w:t xml:space="preserve">en VME kan beroep doen op Mijn </w:t>
      </w:r>
      <w:proofErr w:type="spellStart"/>
      <w:r w:rsidRPr="00EF5B37">
        <w:rPr>
          <w:rFonts w:ascii="Acumin Pro" w:hAnsi="Acumin Pro" w:cs="Arial"/>
          <w:lang w:val="nl-NL"/>
        </w:rPr>
        <w:t>VerbouwLening</w:t>
      </w:r>
      <w:proofErr w:type="spellEnd"/>
      <w:r w:rsidRPr="00EF5B37">
        <w:rPr>
          <w:rFonts w:ascii="Acumin Pro" w:hAnsi="Acumin Pro" w:cs="Arial"/>
          <w:lang w:val="nl-NL"/>
        </w:rPr>
        <w:t xml:space="preserve"> met een looptijd tot 25 jaar en met leenbedragen tot 60.000€ voor het gebouw, aangevuld met 25.000€ per appartement.</w:t>
      </w:r>
      <w:r w:rsidR="00EF5B37">
        <w:rPr>
          <w:rFonts w:ascii="Acumin Pro" w:hAnsi="Acumin Pro" w:cs="Arial"/>
          <w:lang w:val="nl-NL"/>
        </w:rPr>
        <w:t xml:space="preserve"> </w:t>
      </w:r>
    </w:p>
    <w:p w14:paraId="3E1F4A0E" w14:textId="15429D56" w:rsidR="00EF5B37" w:rsidRPr="00EF5B37" w:rsidRDefault="00EF5B37" w:rsidP="00EF5B37">
      <w:pPr>
        <w:pStyle w:val="Lijstalinea"/>
        <w:spacing w:line="276" w:lineRule="auto"/>
        <w:ind w:left="502"/>
        <w:jc w:val="both"/>
        <w:rPr>
          <w:rFonts w:ascii="Acumin Pro" w:hAnsi="Acumin Pro" w:cs="Arial"/>
          <w:b/>
          <w:bCs/>
          <w:i/>
          <w:iCs/>
          <w:sz w:val="20"/>
          <w:szCs w:val="20"/>
          <w:lang w:val="nl-NL"/>
        </w:rPr>
      </w:pPr>
      <w:r w:rsidRPr="00EF5B37">
        <w:rPr>
          <w:rFonts w:ascii="Acumin Pro" w:hAnsi="Acumin Pro" w:cs="Arial"/>
          <w:b/>
          <w:bCs/>
          <w:i/>
          <w:iCs/>
          <w:sz w:val="20"/>
          <w:szCs w:val="20"/>
          <w:lang w:val="nl-NL"/>
        </w:rPr>
        <w:t xml:space="preserve">(Voor grote gebouwen verlenen wij de Mijn </w:t>
      </w:r>
      <w:proofErr w:type="spellStart"/>
      <w:r w:rsidRPr="00EF5B37">
        <w:rPr>
          <w:rFonts w:ascii="Acumin Pro" w:hAnsi="Acumin Pro" w:cs="Arial"/>
          <w:b/>
          <w:bCs/>
          <w:i/>
          <w:iCs/>
          <w:sz w:val="20"/>
          <w:szCs w:val="20"/>
          <w:lang w:val="nl-NL"/>
        </w:rPr>
        <w:t>VerbouwLening</w:t>
      </w:r>
      <w:proofErr w:type="spellEnd"/>
      <w:r w:rsidRPr="00EF5B37">
        <w:rPr>
          <w:rFonts w:ascii="Acumin Pro" w:hAnsi="Acumin Pro" w:cs="Arial"/>
          <w:b/>
          <w:bCs/>
          <w:i/>
          <w:iCs/>
          <w:sz w:val="20"/>
          <w:szCs w:val="20"/>
          <w:lang w:val="nl-NL"/>
        </w:rPr>
        <w:t xml:space="preserve"> ten vroegste vanaf januari 2023</w:t>
      </w:r>
      <w:r w:rsidR="008A48F7">
        <w:rPr>
          <w:rFonts w:ascii="Acumin Pro" w:hAnsi="Acumin Pro" w:cs="Arial"/>
          <w:b/>
          <w:bCs/>
          <w:i/>
          <w:iCs/>
          <w:sz w:val="20"/>
          <w:szCs w:val="20"/>
          <w:lang w:val="nl-NL"/>
        </w:rPr>
        <w:t xml:space="preserve"> (onder voorbehoud)</w:t>
      </w:r>
      <w:r w:rsidRPr="00EF5B37">
        <w:rPr>
          <w:rFonts w:ascii="Acumin Pro" w:hAnsi="Acumin Pro" w:cs="Arial"/>
          <w:b/>
          <w:bCs/>
          <w:i/>
          <w:iCs/>
          <w:sz w:val="20"/>
          <w:szCs w:val="20"/>
          <w:lang w:val="nl-NL"/>
        </w:rPr>
        <w:t>. We bekijken eerst nog hoe we deze dossiers kunnen aanpakken.)</w:t>
      </w:r>
    </w:p>
    <w:p w14:paraId="182E4A50" w14:textId="02AB0213" w:rsidR="00D47080" w:rsidRPr="00455CAA" w:rsidRDefault="00CD06BC" w:rsidP="00CD06BC">
      <w:pPr>
        <w:spacing w:line="276" w:lineRule="auto"/>
        <w:ind w:left="142"/>
        <w:jc w:val="both"/>
        <w:rPr>
          <w:rFonts w:ascii="Acumin Pro" w:hAnsi="Acumin Pro" w:cs="Arial"/>
          <w:b/>
          <w:bCs/>
          <w:u w:val="single"/>
        </w:rPr>
      </w:pPr>
      <w:r w:rsidRPr="00455CAA">
        <w:rPr>
          <w:rFonts w:ascii="Acumin Pro" w:hAnsi="Acumin Pro" w:cs="Arial"/>
          <w:b/>
          <w:bCs/>
          <w:u w:val="single"/>
        </w:rPr>
        <w:t>Komen NIET in aanmerking:</w:t>
      </w:r>
    </w:p>
    <w:p w14:paraId="3AC50D82" w14:textId="77777777" w:rsidR="00EF5B37" w:rsidRPr="00EF5B37" w:rsidRDefault="00EF5B37" w:rsidP="00195A55">
      <w:pPr>
        <w:pStyle w:val="Lijstalinea"/>
        <w:numPr>
          <w:ilvl w:val="0"/>
          <w:numId w:val="41"/>
        </w:numPr>
        <w:jc w:val="both"/>
        <w:rPr>
          <w:rFonts w:ascii="Acumin Pro" w:hAnsi="Acumin Pro" w:cs="Arial"/>
        </w:rPr>
      </w:pPr>
      <w:r w:rsidRPr="00EF5B37">
        <w:rPr>
          <w:rFonts w:ascii="Acumin Pro" w:hAnsi="Acumin Pro" w:cs="Arial"/>
        </w:rPr>
        <w:t>Wie een </w:t>
      </w:r>
      <w:hyperlink r:id="rId10" w:history="1">
        <w:r w:rsidRPr="00EF5B37">
          <w:rPr>
            <w:rStyle w:val="Hyperlink"/>
            <w:rFonts w:ascii="Acumin Pro" w:hAnsi="Acumin Pro" w:cs="Arial"/>
          </w:rPr>
          <w:t>renteloos renovatiekrediet</w:t>
        </w:r>
      </w:hyperlink>
      <w:r w:rsidRPr="00EF5B37">
        <w:rPr>
          <w:rFonts w:ascii="Acumin Pro" w:hAnsi="Acumin Pro" w:cs="Arial"/>
        </w:rPr>
        <w:t> of een </w:t>
      </w:r>
      <w:hyperlink r:id="rId11" w:history="1">
        <w:r w:rsidRPr="00EF5B37">
          <w:rPr>
            <w:rStyle w:val="Hyperlink"/>
            <w:rFonts w:ascii="Acumin Pro" w:hAnsi="Acumin Pro" w:cs="Arial"/>
          </w:rPr>
          <w:t>Energielening+</w:t>
        </w:r>
      </w:hyperlink>
      <w:r w:rsidRPr="00EF5B37">
        <w:rPr>
          <w:rFonts w:ascii="Acumin Pro" w:hAnsi="Acumin Pro" w:cs="Arial"/>
        </w:rPr>
        <w:t xml:space="preserve"> heeft afgesloten, komt niet in aanmerking voor Mijn </w:t>
      </w:r>
      <w:proofErr w:type="spellStart"/>
      <w:r w:rsidRPr="00EF5B37">
        <w:rPr>
          <w:rFonts w:ascii="Acumin Pro" w:hAnsi="Acumin Pro" w:cs="Arial"/>
        </w:rPr>
        <w:t>VerbouwLening</w:t>
      </w:r>
      <w:proofErr w:type="spellEnd"/>
      <w:r w:rsidRPr="00EF5B37">
        <w:rPr>
          <w:rFonts w:ascii="Acumin Pro" w:hAnsi="Acumin Pro" w:cs="Arial"/>
        </w:rPr>
        <w:t>.</w:t>
      </w:r>
    </w:p>
    <w:p w14:paraId="1512AFF9" w14:textId="26618A73" w:rsidR="00EF5B37" w:rsidRPr="00EF5B37" w:rsidRDefault="00EF5B37" w:rsidP="00195A55">
      <w:pPr>
        <w:pStyle w:val="Lijstalinea"/>
        <w:numPr>
          <w:ilvl w:val="0"/>
          <w:numId w:val="41"/>
        </w:numPr>
        <w:jc w:val="both"/>
        <w:rPr>
          <w:rFonts w:ascii="Acumin Pro" w:hAnsi="Acumin Pro" w:cs="Arial"/>
        </w:rPr>
      </w:pPr>
      <w:r w:rsidRPr="00EF5B37">
        <w:rPr>
          <w:rFonts w:ascii="Acumin Pro" w:hAnsi="Acumin Pro" w:cs="Arial"/>
        </w:rPr>
        <w:t xml:space="preserve">Wie vanaf 1 januari 2023 een woning of een appartement aankoopt met een slechte energieprestatie (EPC-label E of F), komt niet in aanmerking voor Mijn </w:t>
      </w:r>
      <w:proofErr w:type="spellStart"/>
      <w:r w:rsidRPr="00EF5B37">
        <w:rPr>
          <w:rFonts w:ascii="Acumin Pro" w:hAnsi="Acumin Pro" w:cs="Arial"/>
        </w:rPr>
        <w:t>VerbouwLening</w:t>
      </w:r>
      <w:proofErr w:type="spellEnd"/>
      <w:r w:rsidRPr="00EF5B37">
        <w:rPr>
          <w:rFonts w:ascii="Acumin Pro" w:hAnsi="Acumin Pro" w:cs="Arial"/>
        </w:rPr>
        <w:t>.</w:t>
      </w:r>
      <w:r w:rsidR="00195A55">
        <w:rPr>
          <w:rFonts w:ascii="Acumin Pro" w:hAnsi="Acumin Pro" w:cs="Arial"/>
        </w:rPr>
        <w:t xml:space="preserve"> </w:t>
      </w:r>
      <w:r w:rsidRPr="00EF5B37">
        <w:rPr>
          <w:rFonts w:ascii="Acumin Pro" w:hAnsi="Acumin Pro" w:cs="Arial"/>
        </w:rPr>
        <w:t>Deze groep kan wel het </w:t>
      </w:r>
      <w:hyperlink r:id="rId12" w:history="1">
        <w:r w:rsidRPr="00EF5B37">
          <w:rPr>
            <w:rStyle w:val="Hyperlink"/>
            <w:rFonts w:ascii="Acumin Pro" w:hAnsi="Acumin Pro" w:cs="Arial"/>
          </w:rPr>
          <w:t>renteloos renovatiekrediet</w:t>
        </w:r>
      </w:hyperlink>
      <w:r w:rsidRPr="00EF5B37">
        <w:rPr>
          <w:rFonts w:ascii="Acumin Pro" w:hAnsi="Acumin Pro" w:cs="Arial"/>
        </w:rPr>
        <w:t xml:space="preserve"> afsluiten bij een kredietinstelling. Bij aankoop tot en met 31 december 2022, kunt u nog wel kiezen voor Mijn </w:t>
      </w:r>
      <w:proofErr w:type="spellStart"/>
      <w:r w:rsidRPr="00EF5B37">
        <w:rPr>
          <w:rFonts w:ascii="Acumin Pro" w:hAnsi="Acumin Pro" w:cs="Arial"/>
        </w:rPr>
        <w:t>VerbouwLening</w:t>
      </w:r>
      <w:proofErr w:type="spellEnd"/>
      <w:r w:rsidRPr="00EF5B37">
        <w:rPr>
          <w:rFonts w:ascii="Acumin Pro" w:hAnsi="Acumin Pro" w:cs="Arial"/>
        </w:rPr>
        <w:t> indien de woning een slechte energieprestatie heeft.</w:t>
      </w:r>
    </w:p>
    <w:p w14:paraId="08F58DF2" w14:textId="1CFD7118" w:rsidR="00EF5B37" w:rsidRDefault="00EF5B37" w:rsidP="00195A55">
      <w:pPr>
        <w:pStyle w:val="Lijstalinea"/>
        <w:numPr>
          <w:ilvl w:val="0"/>
          <w:numId w:val="41"/>
        </w:numPr>
        <w:jc w:val="both"/>
        <w:rPr>
          <w:rFonts w:ascii="Acumin Pro" w:hAnsi="Acumin Pro" w:cs="Arial"/>
        </w:rPr>
      </w:pPr>
      <w:r w:rsidRPr="00EF5B37">
        <w:rPr>
          <w:rFonts w:ascii="Acumin Pro" w:hAnsi="Acumin Pro" w:cs="Arial"/>
        </w:rPr>
        <w:t xml:space="preserve">Gezinnen met uitsluitend nachttarief zijn geen aparte categorie binnen de doelgroep van de Mijn </w:t>
      </w:r>
      <w:proofErr w:type="spellStart"/>
      <w:r w:rsidRPr="00EF5B37">
        <w:rPr>
          <w:rFonts w:ascii="Acumin Pro" w:hAnsi="Acumin Pro" w:cs="Arial"/>
        </w:rPr>
        <w:t>VerbouwLening</w:t>
      </w:r>
      <w:proofErr w:type="spellEnd"/>
      <w:r w:rsidRPr="00EF5B37">
        <w:rPr>
          <w:rFonts w:ascii="Acumin Pro" w:hAnsi="Acumin Pro" w:cs="Arial"/>
        </w:rPr>
        <w:t xml:space="preserve">. Enkel indien aan de overige voorwaarden (o.a. inkomen) is voldaan, kan een beroep op de Mijn </w:t>
      </w:r>
      <w:proofErr w:type="spellStart"/>
      <w:r w:rsidRPr="00EF5B37">
        <w:rPr>
          <w:rFonts w:ascii="Acumin Pro" w:hAnsi="Acumin Pro" w:cs="Arial"/>
        </w:rPr>
        <w:t>VerbouwLening</w:t>
      </w:r>
      <w:proofErr w:type="spellEnd"/>
      <w:r w:rsidRPr="00EF5B37">
        <w:rPr>
          <w:rFonts w:ascii="Acumin Pro" w:hAnsi="Acumin Pro" w:cs="Arial"/>
        </w:rPr>
        <w:t xml:space="preserve"> worden gedaan.</w:t>
      </w:r>
    </w:p>
    <w:p w14:paraId="41E862A3" w14:textId="07CCB602" w:rsidR="001B6278" w:rsidRPr="00EF5B37" w:rsidRDefault="001B6278" w:rsidP="00195A55">
      <w:pPr>
        <w:pStyle w:val="Lijstalinea"/>
        <w:numPr>
          <w:ilvl w:val="0"/>
          <w:numId w:val="41"/>
        </w:numPr>
        <w:jc w:val="both"/>
        <w:rPr>
          <w:rFonts w:ascii="Acumin Pro" w:hAnsi="Acumin Pro" w:cs="Arial"/>
        </w:rPr>
      </w:pPr>
      <w:r w:rsidRPr="001B6278">
        <w:rPr>
          <w:rFonts w:ascii="Acumin Pro" w:hAnsi="Acumin Pro" w:cs="Arial"/>
        </w:rPr>
        <w:t>Indien de centrale voor krediet aan particulieren aangeeft dat er geen lening mag verstrekt worden, dan mag het Energiehuis dat ook niet doen.</w:t>
      </w:r>
    </w:p>
    <w:p w14:paraId="6755C976" w14:textId="77777777" w:rsidR="00EF5B37" w:rsidRDefault="00EF5B37" w:rsidP="00EF5B37">
      <w:pPr>
        <w:pStyle w:val="Lijstalinea"/>
        <w:spacing w:line="276" w:lineRule="auto"/>
        <w:jc w:val="both"/>
        <w:rPr>
          <w:rFonts w:ascii="Acumin Pro" w:hAnsi="Acumin Pro" w:cs="Arial"/>
        </w:rPr>
      </w:pPr>
    </w:p>
    <w:p w14:paraId="414EFAC3" w14:textId="27710984" w:rsidR="00EF5B37" w:rsidRPr="00EF5B37" w:rsidRDefault="00EF5B37" w:rsidP="00EF5B37">
      <w:pPr>
        <w:pStyle w:val="Lijstalinea"/>
        <w:numPr>
          <w:ilvl w:val="0"/>
          <w:numId w:val="2"/>
        </w:numPr>
        <w:shd w:val="clear" w:color="auto" w:fill="C1E1E1" w:themeFill="accent5" w:themeFillTint="99"/>
        <w:jc w:val="both"/>
        <w:rPr>
          <w:rFonts w:ascii="Acumin Pro" w:hAnsi="Acumin Pro" w:cs="Arial"/>
        </w:rPr>
      </w:pPr>
      <w:r>
        <w:rPr>
          <w:rStyle w:val="Kop1Char"/>
          <w:rFonts w:ascii="Acumin Pro" w:hAnsi="Acumin Pro"/>
          <w:color w:val="auto"/>
        </w:rPr>
        <w:t>De woning:</w:t>
      </w:r>
    </w:p>
    <w:p w14:paraId="044C00BE" w14:textId="77777777" w:rsidR="00195A55" w:rsidRDefault="009A3D5E" w:rsidP="00077F1B">
      <w:pPr>
        <w:spacing w:line="276" w:lineRule="auto"/>
        <w:ind w:left="142"/>
        <w:jc w:val="both"/>
        <w:rPr>
          <w:rFonts w:ascii="Acumin Pro" w:hAnsi="Acumin Pro" w:cs="Arial"/>
          <w:lang w:val="nl-NL"/>
        </w:rPr>
      </w:pPr>
      <w:r w:rsidRPr="00195A55">
        <w:rPr>
          <w:rFonts w:ascii="Acumin Pro" w:hAnsi="Acumin Pro" w:cs="Arial"/>
          <w:b/>
          <w:bCs/>
          <w:lang w:val="nl-NL"/>
        </w:rPr>
        <w:t>De woning of het gebouw</w:t>
      </w:r>
      <w:r w:rsidRPr="00455CAA">
        <w:rPr>
          <w:rFonts w:ascii="Acumin Pro" w:hAnsi="Acumin Pro" w:cs="Arial"/>
          <w:lang w:val="nl-NL"/>
        </w:rPr>
        <w:t xml:space="preserve"> moet minstens </w:t>
      </w:r>
      <w:r w:rsidRPr="00455CAA">
        <w:rPr>
          <w:rFonts w:ascii="Acumin Pro" w:hAnsi="Acumin Pro" w:cs="Arial"/>
          <w:b/>
          <w:bCs/>
          <w:lang w:val="nl-NL"/>
        </w:rPr>
        <w:t>15 jaar</w:t>
      </w:r>
      <w:r w:rsidRPr="00455CAA">
        <w:rPr>
          <w:rFonts w:ascii="Acumin Pro" w:hAnsi="Acumin Pro" w:cs="Arial"/>
          <w:lang w:val="nl-NL"/>
        </w:rPr>
        <w:t xml:space="preserve"> oud zijn op de aanvraagdatum om in aanmerking te komen voor de Verbouwlening en in het </w:t>
      </w:r>
      <w:r w:rsidRPr="00455CAA">
        <w:rPr>
          <w:rFonts w:ascii="Acumin Pro" w:hAnsi="Acumin Pro" w:cs="Arial"/>
          <w:b/>
          <w:bCs/>
          <w:lang w:val="nl-NL"/>
        </w:rPr>
        <w:t xml:space="preserve">Vlaamse Gewest </w:t>
      </w:r>
      <w:r w:rsidRPr="00455CAA">
        <w:rPr>
          <w:rFonts w:ascii="Acumin Pro" w:hAnsi="Acumin Pro" w:cs="Arial"/>
          <w:lang w:val="nl-NL"/>
        </w:rPr>
        <w:t>liggen</w:t>
      </w:r>
      <w:r w:rsidR="00282197" w:rsidRPr="00455CAA">
        <w:rPr>
          <w:rFonts w:ascii="Acumin Pro" w:hAnsi="Acumin Pro" w:cs="Arial"/>
          <w:lang w:val="nl-NL"/>
        </w:rPr>
        <w:t>.</w:t>
      </w:r>
    </w:p>
    <w:p w14:paraId="68E01F03" w14:textId="72C5309E" w:rsidR="00077F1B" w:rsidRPr="00455CAA" w:rsidRDefault="00282197" w:rsidP="00077F1B">
      <w:pPr>
        <w:spacing w:line="276" w:lineRule="auto"/>
        <w:ind w:left="142"/>
        <w:jc w:val="both"/>
        <w:rPr>
          <w:rFonts w:ascii="Acumin Pro" w:hAnsi="Acumin Pro" w:cs="Arial"/>
        </w:rPr>
      </w:pPr>
      <w:r w:rsidRPr="00455CAA">
        <w:rPr>
          <w:rFonts w:ascii="Acumin Pro" w:hAnsi="Acumin Pro" w:cs="Arial"/>
          <w:b/>
          <w:bCs/>
          <w:lang w:val="nl-NL"/>
        </w:rPr>
        <w:t>Uitzondering</w:t>
      </w:r>
      <w:r w:rsidRPr="00455CAA">
        <w:rPr>
          <w:rFonts w:ascii="Acumin Pro" w:hAnsi="Acumin Pro" w:cs="Arial"/>
          <w:lang w:val="nl-NL"/>
        </w:rPr>
        <w:t xml:space="preserve">: </w:t>
      </w:r>
      <w:r w:rsidRPr="00455CAA">
        <w:rPr>
          <w:rFonts w:ascii="Acumin Pro" w:hAnsi="Acumin Pro" w:cs="Arial"/>
        </w:rPr>
        <w:t xml:space="preserve">als Mijn </w:t>
      </w:r>
      <w:proofErr w:type="spellStart"/>
      <w:r w:rsidRPr="00455CAA">
        <w:rPr>
          <w:rFonts w:ascii="Acumin Pro" w:hAnsi="Acumin Pro" w:cs="Arial"/>
        </w:rPr>
        <w:t>VerbouwLening</w:t>
      </w:r>
      <w:proofErr w:type="spellEnd"/>
      <w:r w:rsidRPr="00455CAA">
        <w:rPr>
          <w:rFonts w:ascii="Acumin Pro" w:hAnsi="Acumin Pro" w:cs="Arial"/>
        </w:rPr>
        <w:t xml:space="preserve"> wordt aangevraagd voor investeringen in zonneboiler, (hybride) warmtepomp, zonnepanelen, volstaat het dat de woning of het gebouw:</w:t>
      </w:r>
    </w:p>
    <w:p w14:paraId="3783C063" w14:textId="71571734" w:rsidR="00077F1B" w:rsidRPr="00455CAA" w:rsidRDefault="00282197" w:rsidP="00077F1B">
      <w:pPr>
        <w:pStyle w:val="Lijstalinea"/>
        <w:numPr>
          <w:ilvl w:val="0"/>
          <w:numId w:val="33"/>
        </w:numPr>
        <w:spacing w:line="276" w:lineRule="auto"/>
        <w:jc w:val="both"/>
        <w:rPr>
          <w:rFonts w:ascii="Acumin Pro" w:hAnsi="Acumin Pro" w:cs="Arial"/>
        </w:rPr>
      </w:pPr>
      <w:r w:rsidRPr="00455CAA">
        <w:rPr>
          <w:rFonts w:ascii="Acumin Pro" w:hAnsi="Acumin Pro" w:cs="Arial"/>
        </w:rPr>
        <w:t xml:space="preserve">vóór 1 januari 2014 aangesloten </w:t>
      </w:r>
      <w:r w:rsidR="0001613C" w:rsidRPr="00455CAA">
        <w:rPr>
          <w:rFonts w:ascii="Acumin Pro" w:hAnsi="Acumin Pro" w:cs="Arial"/>
        </w:rPr>
        <w:t xml:space="preserve">werd </w:t>
      </w:r>
      <w:r w:rsidRPr="00455CAA">
        <w:rPr>
          <w:rFonts w:ascii="Acumin Pro" w:hAnsi="Acumin Pro" w:cs="Arial"/>
        </w:rPr>
        <w:t>op het elektriciteitsdistributienet</w:t>
      </w:r>
    </w:p>
    <w:p w14:paraId="4579A0D1" w14:textId="5CCFF309" w:rsidR="009A3D5E" w:rsidRPr="00455CAA" w:rsidRDefault="00282197" w:rsidP="00077F1B">
      <w:pPr>
        <w:pStyle w:val="Lijstalinea"/>
        <w:numPr>
          <w:ilvl w:val="0"/>
          <w:numId w:val="33"/>
        </w:numPr>
        <w:spacing w:line="276" w:lineRule="auto"/>
        <w:jc w:val="both"/>
        <w:rPr>
          <w:rFonts w:ascii="Acumin Pro" w:hAnsi="Acumin Pro" w:cs="Arial"/>
        </w:rPr>
      </w:pPr>
      <w:r w:rsidRPr="00455CAA">
        <w:rPr>
          <w:rFonts w:ascii="Acumin Pro" w:hAnsi="Acumin Pro" w:cs="Arial"/>
        </w:rPr>
        <w:t>of de omgevingsvergunning voor stedenbouwkundige handelingen meer dan 5 jaar geleden verleend</w:t>
      </w:r>
      <w:r w:rsidR="0001613C" w:rsidRPr="00455CAA">
        <w:rPr>
          <w:rFonts w:ascii="Acumin Pro" w:hAnsi="Acumin Pro" w:cs="Arial"/>
        </w:rPr>
        <w:t xml:space="preserve"> werd</w:t>
      </w:r>
      <w:r w:rsidRPr="00455CAA">
        <w:rPr>
          <w:rFonts w:ascii="Acumin Pro" w:hAnsi="Acumin Pro" w:cs="Arial"/>
        </w:rPr>
        <w:t>, de woning of het gebouw voldoet aan de op haar van toepassing zijnde EPB-eisen en de EPB-aangifte is ingediend binnen de decretaal voorziene termijn.</w:t>
      </w:r>
    </w:p>
    <w:p w14:paraId="3F198AA1" w14:textId="77777777" w:rsidR="00A65B3E" w:rsidRPr="00455CAA" w:rsidRDefault="00A65B3E" w:rsidP="00A65B3E">
      <w:pPr>
        <w:pStyle w:val="Lijstalinea"/>
        <w:ind w:left="502"/>
        <w:jc w:val="both"/>
        <w:rPr>
          <w:rFonts w:ascii="Acumin Pro" w:hAnsi="Acumin Pro" w:cs="Arial"/>
          <w:lang w:val="nl-NL"/>
        </w:rPr>
      </w:pPr>
    </w:p>
    <w:p w14:paraId="7E02D04C" w14:textId="41C3171C" w:rsidR="00094AF5" w:rsidRPr="00455CAA" w:rsidRDefault="009A72D3" w:rsidP="00A4604D">
      <w:pPr>
        <w:pStyle w:val="Lijstalinea"/>
        <w:numPr>
          <w:ilvl w:val="0"/>
          <w:numId w:val="2"/>
        </w:numPr>
        <w:shd w:val="clear" w:color="auto" w:fill="C1E1E1" w:themeFill="accent5" w:themeFillTint="99"/>
        <w:jc w:val="both"/>
        <w:rPr>
          <w:rStyle w:val="Kop1Char"/>
          <w:rFonts w:ascii="Acumin Pro" w:eastAsiaTheme="minorHAnsi" w:hAnsi="Acumin Pro" w:cs="Arial"/>
          <w:color w:val="auto"/>
          <w:sz w:val="22"/>
          <w:szCs w:val="22"/>
        </w:rPr>
      </w:pPr>
      <w:bookmarkStart w:id="2" w:name="_Hlk113891322"/>
      <w:r w:rsidRPr="00455CAA">
        <w:rPr>
          <w:rStyle w:val="Kop1Char"/>
          <w:rFonts w:ascii="Acumin Pro" w:hAnsi="Acumin Pro"/>
          <w:color w:val="auto"/>
        </w:rPr>
        <w:t>Mogelijke investeringen:</w:t>
      </w:r>
    </w:p>
    <w:bookmarkEnd w:id="2"/>
    <w:p w14:paraId="01B33521" w14:textId="45A128D9" w:rsidR="00195A55" w:rsidRPr="00195A55" w:rsidRDefault="00195A55" w:rsidP="00195A55">
      <w:pPr>
        <w:ind w:left="142"/>
        <w:jc w:val="both"/>
        <w:rPr>
          <w:rFonts w:ascii="Acumin Pro" w:hAnsi="Acumin Pro" w:cs="Arial"/>
        </w:rPr>
      </w:pPr>
      <w:r w:rsidRPr="00D37283">
        <w:rPr>
          <w:rFonts w:ascii="Acumin Pro" w:hAnsi="Acumin Pro" w:cs="Arial"/>
        </w:rPr>
        <w:t xml:space="preserve">U kunt Mijn </w:t>
      </w:r>
      <w:proofErr w:type="spellStart"/>
      <w:r w:rsidRPr="00D37283">
        <w:rPr>
          <w:rFonts w:ascii="Acumin Pro" w:hAnsi="Acumin Pro" w:cs="Arial"/>
        </w:rPr>
        <w:t>VerbouwLening</w:t>
      </w:r>
      <w:proofErr w:type="spellEnd"/>
      <w:r w:rsidRPr="00D37283">
        <w:rPr>
          <w:rFonts w:ascii="Acumin Pro" w:hAnsi="Acumin Pro" w:cs="Arial"/>
        </w:rPr>
        <w:t xml:space="preserve"> aanvragen </w:t>
      </w:r>
      <w:r>
        <w:rPr>
          <w:rFonts w:ascii="Acumin Pro" w:hAnsi="Acumin Pro" w:cs="Arial"/>
        </w:rPr>
        <w:t xml:space="preserve">bij het Energiehuis 3wplus </w:t>
      </w:r>
      <w:r w:rsidRPr="00D37283">
        <w:rPr>
          <w:rFonts w:ascii="Acumin Pro" w:hAnsi="Acumin Pro" w:cs="Arial"/>
        </w:rPr>
        <w:t>voor volgende categorieën van werken.</w:t>
      </w:r>
      <w:r w:rsidRPr="00455CAA">
        <w:rPr>
          <w:rFonts w:ascii="Acumin Pro" w:hAnsi="Acumin Pro" w:cs="Arial"/>
        </w:rPr>
        <w:t xml:space="preserve"> </w:t>
      </w:r>
    </w:p>
    <w:p w14:paraId="740EA4C9" w14:textId="691FBD6F" w:rsidR="00675F19" w:rsidRPr="00455CAA" w:rsidRDefault="00675F19" w:rsidP="00675F19">
      <w:pPr>
        <w:pStyle w:val="Lijstalinea"/>
        <w:numPr>
          <w:ilvl w:val="0"/>
          <w:numId w:val="28"/>
        </w:numPr>
        <w:jc w:val="both"/>
        <w:rPr>
          <w:rFonts w:ascii="Acumin Pro" w:hAnsi="Acumin Pro" w:cs="Arial"/>
        </w:rPr>
      </w:pPr>
      <w:r w:rsidRPr="00455CAA">
        <w:rPr>
          <w:rFonts w:ascii="Acumin Pro" w:hAnsi="Acumin Pro" w:cs="Arial"/>
        </w:rPr>
        <w:lastRenderedPageBreak/>
        <w:t>alle </w:t>
      </w:r>
      <w:hyperlink r:id="rId13" w:history="1">
        <w:r w:rsidRPr="00455CAA">
          <w:rPr>
            <w:rStyle w:val="Hyperlink"/>
            <w:rFonts w:ascii="Acumin Pro" w:hAnsi="Acumin Pro" w:cs="Arial"/>
            <w:color w:val="3B7878" w:themeColor="text2" w:themeShade="80"/>
          </w:rPr>
          <w:t>categorieën van werken binnen Mijn VerbouwPremie</w:t>
        </w:r>
      </w:hyperlink>
      <w:r w:rsidR="0001613C" w:rsidRPr="00455CAA">
        <w:rPr>
          <w:rFonts w:ascii="Acumin Pro" w:hAnsi="Acumin Pro" w:cs="Arial"/>
        </w:rPr>
        <w:t xml:space="preserve"> beperkt tot het bedrag op de factuur, inclusief BTW. </w:t>
      </w:r>
    </w:p>
    <w:p w14:paraId="70D49A58" w14:textId="34AD904E"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dakrenovatie</w:t>
      </w:r>
      <w:r w:rsidRPr="00455CAA">
        <w:rPr>
          <w:rFonts w:ascii="Acumin Pro" w:hAnsi="Acumin Pro" w:cs="Arial"/>
        </w:rPr>
        <w:t> </w:t>
      </w:r>
    </w:p>
    <w:p w14:paraId="27320E64" w14:textId="36748302"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buitenmuurrenovatie</w:t>
      </w:r>
    </w:p>
    <w:p w14:paraId="465EE5E0" w14:textId="628A734E"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renovatie van buitenschrijnwerk</w:t>
      </w:r>
    </w:p>
    <w:p w14:paraId="41A58A28" w14:textId="74765093"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renovatie van vloeren en funderingen</w:t>
      </w:r>
      <w:r w:rsidRPr="00455CAA">
        <w:rPr>
          <w:rFonts w:ascii="Acumin Pro" w:hAnsi="Acumin Pro" w:cs="Arial"/>
        </w:rPr>
        <w:t> </w:t>
      </w:r>
    </w:p>
    <w:p w14:paraId="06B1FAD3" w14:textId="0AC59A37"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binnenrenovatie</w:t>
      </w:r>
      <w:r w:rsidRPr="00455CAA">
        <w:rPr>
          <w:rFonts w:ascii="Acumin Pro" w:hAnsi="Acumin Pro" w:cs="Arial"/>
        </w:rPr>
        <w:t> (met een maximum factuurbedrag van 5.000 euro</w:t>
      </w:r>
      <w:r w:rsidR="00820567" w:rsidRPr="00455CAA">
        <w:rPr>
          <w:rFonts w:ascii="Acumin Pro" w:hAnsi="Acumin Pro" w:cs="Arial"/>
        </w:rPr>
        <w:t xml:space="preserve"> + BTW</w:t>
      </w:r>
      <w:r w:rsidRPr="00455CAA">
        <w:rPr>
          <w:rFonts w:ascii="Acumin Pro" w:hAnsi="Acumin Pro" w:cs="Arial"/>
        </w:rPr>
        <w:t>)</w:t>
      </w:r>
    </w:p>
    <w:p w14:paraId="74F01F68" w14:textId="70090010"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elektriciteit en sanitair</w:t>
      </w:r>
      <w:r w:rsidRPr="00455CAA">
        <w:rPr>
          <w:rFonts w:ascii="Acumin Pro" w:hAnsi="Acumin Pro" w:cs="Arial"/>
        </w:rPr>
        <w:t> (met een maximum factuurbedrag van 7.500 euro</w:t>
      </w:r>
      <w:r w:rsidR="00820567" w:rsidRPr="00455CAA">
        <w:rPr>
          <w:rFonts w:ascii="Acumin Pro" w:hAnsi="Acumin Pro" w:cs="Arial"/>
        </w:rPr>
        <w:t xml:space="preserve"> + BTW</w:t>
      </w:r>
      <w:r w:rsidRPr="00455CAA">
        <w:rPr>
          <w:rFonts w:ascii="Acumin Pro" w:hAnsi="Acumin Pro" w:cs="Arial"/>
        </w:rPr>
        <w:t>)</w:t>
      </w:r>
    </w:p>
    <w:p w14:paraId="3AF1BFCF" w14:textId="04192EBB" w:rsidR="00675F19" w:rsidRPr="00455CAA" w:rsidRDefault="00DE3DA9" w:rsidP="00675F19">
      <w:pPr>
        <w:pStyle w:val="Lijstalinea"/>
        <w:numPr>
          <w:ilvl w:val="1"/>
          <w:numId w:val="28"/>
        </w:numPr>
        <w:jc w:val="both"/>
        <w:rPr>
          <w:rFonts w:ascii="Acumin Pro" w:hAnsi="Acumin Pro" w:cs="Arial"/>
        </w:rPr>
      </w:pPr>
      <w:r w:rsidRPr="00455CAA">
        <w:rPr>
          <w:rFonts w:ascii="Acumin Pro" w:hAnsi="Acumin Pro" w:cs="Arial"/>
          <w:b/>
          <w:bCs/>
        </w:rPr>
        <w:t xml:space="preserve">(hybride) </w:t>
      </w:r>
      <w:r w:rsidR="00675F19" w:rsidRPr="00455CAA">
        <w:rPr>
          <w:rFonts w:ascii="Acumin Pro" w:hAnsi="Acumin Pro" w:cs="Arial"/>
          <w:b/>
          <w:bCs/>
        </w:rPr>
        <w:t>warmtepomp</w:t>
      </w:r>
      <w:r w:rsidR="00675F19" w:rsidRPr="00455CAA">
        <w:rPr>
          <w:rFonts w:ascii="Acumin Pro" w:hAnsi="Acumin Pro" w:cs="Arial"/>
        </w:rPr>
        <w:t> </w:t>
      </w:r>
    </w:p>
    <w:p w14:paraId="675838BF" w14:textId="24D6C3CB"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warmtepompboiler</w:t>
      </w:r>
      <w:r w:rsidRPr="00455CAA">
        <w:rPr>
          <w:rFonts w:ascii="Acumin Pro" w:hAnsi="Acumin Pro" w:cs="Arial"/>
        </w:rPr>
        <w:t> </w:t>
      </w:r>
    </w:p>
    <w:p w14:paraId="3E85DB57" w14:textId="5D7128EF" w:rsidR="00675F19" w:rsidRPr="00455CAA" w:rsidRDefault="00675F19" w:rsidP="00675F19">
      <w:pPr>
        <w:pStyle w:val="Lijstalinea"/>
        <w:numPr>
          <w:ilvl w:val="1"/>
          <w:numId w:val="28"/>
        </w:numPr>
        <w:jc w:val="both"/>
        <w:rPr>
          <w:rFonts w:ascii="Acumin Pro" w:hAnsi="Acumin Pro" w:cs="Arial"/>
        </w:rPr>
      </w:pPr>
      <w:r w:rsidRPr="00455CAA">
        <w:rPr>
          <w:rFonts w:ascii="Acumin Pro" w:hAnsi="Acumin Pro" w:cs="Arial"/>
          <w:b/>
          <w:bCs/>
        </w:rPr>
        <w:t>zonneboiler</w:t>
      </w:r>
    </w:p>
    <w:p w14:paraId="11893CAF" w14:textId="6713F5EA" w:rsidR="00DE3DA9" w:rsidRPr="00455CAA" w:rsidRDefault="00DE3DA9" w:rsidP="00675F19">
      <w:pPr>
        <w:pStyle w:val="Lijstalinea"/>
        <w:numPr>
          <w:ilvl w:val="1"/>
          <w:numId w:val="28"/>
        </w:numPr>
        <w:jc w:val="both"/>
        <w:rPr>
          <w:rFonts w:ascii="Acumin Pro" w:hAnsi="Acumin Pro" w:cs="Arial"/>
        </w:rPr>
      </w:pPr>
      <w:r w:rsidRPr="00455CAA">
        <w:rPr>
          <w:rFonts w:ascii="Acumin Pro" w:hAnsi="Acumin Pro" w:cs="Arial"/>
          <w:b/>
          <w:bCs/>
        </w:rPr>
        <w:t>gascondensatieketel</w:t>
      </w:r>
      <w:r w:rsidR="006D1721" w:rsidRPr="00455CAA">
        <w:rPr>
          <w:rFonts w:ascii="Acumin Pro" w:hAnsi="Acumin Pro" w:cs="Arial"/>
          <w:b/>
          <w:bCs/>
        </w:rPr>
        <w:t xml:space="preserve"> </w:t>
      </w:r>
      <w:r w:rsidR="006D1721" w:rsidRPr="00455CAA">
        <w:rPr>
          <w:rFonts w:ascii="Acumin Pro" w:hAnsi="Acumin Pro" w:cs="Arial"/>
        </w:rPr>
        <w:t>(</w:t>
      </w:r>
      <w:r w:rsidR="00195A55" w:rsidRPr="00195A55">
        <w:rPr>
          <w:rFonts w:ascii="Acumin Pro" w:hAnsi="Acumin Pro" w:cs="Arial"/>
        </w:rPr>
        <w:t>enkel van toepassing voor verhuur via een sociaal verhuurkantoor en voor de laagste inkomenscategorie, beperkt tot bedrag op de factuur, incl. BTW, aan te vragen tot 30/06/2026)</w:t>
      </w:r>
    </w:p>
    <w:p w14:paraId="6DAA2DB0" w14:textId="77777777" w:rsidR="00675F19" w:rsidRPr="00455CAA" w:rsidRDefault="00675F19" w:rsidP="00675F19">
      <w:pPr>
        <w:pStyle w:val="Lijstalinea"/>
        <w:ind w:left="1440"/>
        <w:jc w:val="both"/>
        <w:rPr>
          <w:rFonts w:ascii="Acumin Pro" w:hAnsi="Acumin Pro" w:cs="Arial"/>
        </w:rPr>
      </w:pPr>
    </w:p>
    <w:p w14:paraId="1BC57CA8" w14:textId="538F7758" w:rsidR="00675F19" w:rsidRPr="00455CAA" w:rsidRDefault="00675F19" w:rsidP="00DE3DA9">
      <w:pPr>
        <w:pStyle w:val="Lijstalinea"/>
        <w:numPr>
          <w:ilvl w:val="0"/>
          <w:numId w:val="28"/>
        </w:numPr>
        <w:jc w:val="both"/>
        <w:rPr>
          <w:rFonts w:ascii="Acumin Pro" w:hAnsi="Acumin Pro" w:cs="Arial"/>
        </w:rPr>
      </w:pPr>
      <w:r w:rsidRPr="00455CAA">
        <w:rPr>
          <w:rFonts w:ascii="Acumin Pro" w:hAnsi="Acumin Pro" w:cs="Arial"/>
        </w:rPr>
        <w:t>investeringen waarvoor momenteel een </w:t>
      </w:r>
      <w:hyperlink r:id="rId14" w:tgtFrame="_blank" w:history="1">
        <w:r w:rsidRPr="00455CAA">
          <w:rPr>
            <w:rStyle w:val="Hyperlink"/>
            <w:rFonts w:ascii="Acumin Pro" w:hAnsi="Acumin Pro" w:cs="Arial"/>
            <w:color w:val="3B7878" w:themeColor="text2" w:themeShade="80"/>
          </w:rPr>
          <w:t>premie wordt gegeven door Fluvius</w:t>
        </w:r>
      </w:hyperlink>
      <w:r w:rsidRPr="00455CAA">
        <w:rPr>
          <w:rFonts w:ascii="Acumin Pro" w:hAnsi="Acumin Pro" w:cs="Arial"/>
        </w:rPr>
        <w:t>:</w:t>
      </w:r>
    </w:p>
    <w:p w14:paraId="27617826" w14:textId="50118D63" w:rsidR="009F532D" w:rsidRDefault="00675F19" w:rsidP="00F26C99">
      <w:pPr>
        <w:pStyle w:val="Lijstalinea"/>
        <w:numPr>
          <w:ilvl w:val="1"/>
          <w:numId w:val="28"/>
        </w:numPr>
        <w:jc w:val="both"/>
        <w:rPr>
          <w:rFonts w:ascii="Acumin Pro" w:hAnsi="Acumin Pro" w:cs="Arial"/>
        </w:rPr>
      </w:pPr>
      <w:r w:rsidRPr="00455CAA">
        <w:rPr>
          <w:rFonts w:ascii="Acumin Pro" w:hAnsi="Acumin Pro" w:cs="Arial"/>
          <w:b/>
          <w:bCs/>
        </w:rPr>
        <w:t>zonnepanelen</w:t>
      </w:r>
      <w:r w:rsidR="00195A55">
        <w:rPr>
          <w:rFonts w:ascii="Acumin Pro" w:hAnsi="Acumin Pro" w:cs="Arial"/>
        </w:rPr>
        <w:t xml:space="preserve"> (beperkt tot het bedrag op de factuur, inclusief BTW)</w:t>
      </w:r>
    </w:p>
    <w:p w14:paraId="1EB85AC0" w14:textId="655AB948" w:rsidR="00195A55" w:rsidRDefault="00F26C99" w:rsidP="00195A55">
      <w:pPr>
        <w:ind w:left="142"/>
        <w:jc w:val="both"/>
        <w:rPr>
          <w:rFonts w:ascii="Acumin Pro" w:hAnsi="Acumin Pro" w:cs="Arial"/>
        </w:rPr>
      </w:pPr>
      <w:r w:rsidRPr="00455CAA">
        <w:rPr>
          <w:rFonts w:ascii="Acumin Pro" w:hAnsi="Acumin Pro" w:cs="Arial"/>
        </w:rPr>
        <w:t>Alle werken moeten uitgevoerd worden door een erkende aannemer</w:t>
      </w:r>
      <w:r w:rsidR="00195A55">
        <w:rPr>
          <w:rFonts w:ascii="Acumin Pro" w:hAnsi="Acumin Pro" w:cs="Arial"/>
        </w:rPr>
        <w:t>, behalve in de volgende categorieën van werken waar doe-het-zelf wel is toegestaan:</w:t>
      </w:r>
    </w:p>
    <w:p w14:paraId="10C6EBFD" w14:textId="6457CD1A" w:rsidR="00195A55" w:rsidRPr="00195A55" w:rsidRDefault="00195A55" w:rsidP="00195A55">
      <w:pPr>
        <w:pStyle w:val="Lijstalinea"/>
        <w:numPr>
          <w:ilvl w:val="0"/>
          <w:numId w:val="43"/>
        </w:numPr>
        <w:ind w:left="1418"/>
        <w:jc w:val="both"/>
        <w:rPr>
          <w:rFonts w:ascii="Acumin Pro" w:hAnsi="Acumin Pro" w:cs="Arial"/>
          <w:b/>
          <w:bCs/>
        </w:rPr>
      </w:pPr>
      <w:r w:rsidRPr="00195A55">
        <w:rPr>
          <w:rFonts w:ascii="Acumin Pro" w:hAnsi="Acumin Pro" w:cs="Arial"/>
          <w:b/>
          <w:bCs/>
        </w:rPr>
        <w:t>elektriciteit en sanitair</w:t>
      </w:r>
    </w:p>
    <w:p w14:paraId="176459DB" w14:textId="12BF59EB" w:rsidR="00195A55" w:rsidRDefault="00195A55" w:rsidP="00195A55">
      <w:pPr>
        <w:pStyle w:val="Lijstalinea"/>
        <w:numPr>
          <w:ilvl w:val="0"/>
          <w:numId w:val="43"/>
        </w:numPr>
        <w:ind w:left="1418"/>
        <w:jc w:val="both"/>
        <w:rPr>
          <w:rFonts w:ascii="Acumin Pro" w:hAnsi="Acumin Pro" w:cs="Arial"/>
          <w:b/>
          <w:bCs/>
        </w:rPr>
      </w:pPr>
      <w:r w:rsidRPr="00195A55">
        <w:rPr>
          <w:rFonts w:ascii="Acumin Pro" w:hAnsi="Acumin Pro" w:cs="Arial"/>
          <w:b/>
          <w:bCs/>
        </w:rPr>
        <w:t>binnenrenovatie</w:t>
      </w:r>
    </w:p>
    <w:p w14:paraId="1808609F" w14:textId="77777777" w:rsidR="009F532D" w:rsidRPr="00455CAA" w:rsidRDefault="009F532D" w:rsidP="00094AF5">
      <w:pPr>
        <w:pStyle w:val="Lijstalinea"/>
        <w:ind w:left="502"/>
        <w:jc w:val="both"/>
        <w:rPr>
          <w:rFonts w:ascii="Acumin Pro" w:hAnsi="Acumin Pro" w:cs="Arial"/>
        </w:rPr>
      </w:pPr>
    </w:p>
    <w:p w14:paraId="70294DF9" w14:textId="0199EAD5" w:rsidR="006E2246" w:rsidRPr="00455CAA" w:rsidRDefault="009A72D3" w:rsidP="00A4604D">
      <w:pPr>
        <w:pStyle w:val="Lijstalinea"/>
        <w:numPr>
          <w:ilvl w:val="0"/>
          <w:numId w:val="2"/>
        </w:numPr>
        <w:shd w:val="clear" w:color="auto" w:fill="C1E1E1" w:themeFill="accent5" w:themeFillTint="99"/>
        <w:jc w:val="both"/>
        <w:rPr>
          <w:rFonts w:ascii="Acumin Pro" w:hAnsi="Acumin Pro" w:cs="Arial"/>
        </w:rPr>
      </w:pPr>
      <w:r w:rsidRPr="00455CAA">
        <w:rPr>
          <w:rStyle w:val="Kop1Char"/>
          <w:rFonts w:ascii="Acumin Pro" w:hAnsi="Acumin Pro"/>
          <w:color w:val="auto"/>
        </w:rPr>
        <w:t>Bedrag van de lening:</w:t>
      </w:r>
    </w:p>
    <w:p w14:paraId="1620477C" w14:textId="7F454CA9" w:rsidR="00476470" w:rsidRDefault="004862BA" w:rsidP="00E01F97">
      <w:pPr>
        <w:spacing w:line="276" w:lineRule="auto"/>
        <w:ind w:left="142"/>
        <w:jc w:val="both"/>
        <w:rPr>
          <w:rFonts w:ascii="Acumin Pro" w:eastAsia="Arial" w:hAnsi="Acumin Pro" w:cs="Arial"/>
        </w:rPr>
      </w:pPr>
      <w:bookmarkStart w:id="3" w:name="_Hlk41489460"/>
      <w:r w:rsidRPr="00455CAA">
        <w:rPr>
          <w:rFonts w:ascii="Acumin Pro" w:eastAsia="Arial" w:hAnsi="Acumin Pro" w:cs="Arial"/>
        </w:rPr>
        <w:t xml:space="preserve">De </w:t>
      </w:r>
      <w:r w:rsidR="00DE3DA9" w:rsidRPr="00455CAA">
        <w:rPr>
          <w:rFonts w:ascii="Acumin Pro" w:eastAsia="Arial" w:hAnsi="Acumin Pro" w:cs="Arial"/>
        </w:rPr>
        <w:t xml:space="preserve">Mijn </w:t>
      </w:r>
      <w:r w:rsidRPr="00455CAA">
        <w:rPr>
          <w:rFonts w:ascii="Acumin Pro" w:eastAsia="Arial" w:hAnsi="Acumin Pro" w:cs="Arial"/>
        </w:rPr>
        <w:t xml:space="preserve">Verbouwlening bedraagt </w:t>
      </w:r>
      <w:r w:rsidRPr="00455CAA">
        <w:rPr>
          <w:rFonts w:ascii="Acumin Pro" w:eastAsia="Arial" w:hAnsi="Acumin Pro" w:cs="Arial"/>
          <w:b/>
          <w:bCs/>
        </w:rPr>
        <w:t>maximaal 60.000 euro</w:t>
      </w:r>
      <w:r w:rsidRPr="00455CAA">
        <w:rPr>
          <w:rFonts w:ascii="Acumin Pro" w:eastAsia="Arial" w:hAnsi="Acumin Pro" w:cs="Arial"/>
        </w:rPr>
        <w:t xml:space="preserve"> </w:t>
      </w:r>
      <w:r w:rsidR="00476470" w:rsidRPr="00455CAA">
        <w:rPr>
          <w:rFonts w:ascii="Acumin Pro" w:eastAsia="Arial" w:hAnsi="Acumin Pro" w:cs="Arial"/>
        </w:rPr>
        <w:t>en minimaal 1.250 euro</w:t>
      </w:r>
      <w:r w:rsidR="00B100E4">
        <w:rPr>
          <w:rFonts w:ascii="Acumin Pro" w:eastAsia="Arial" w:hAnsi="Acumin Pro" w:cs="Arial"/>
        </w:rPr>
        <w:t>.</w:t>
      </w:r>
      <w:r w:rsidR="00E01F97" w:rsidRPr="00E01F97">
        <w:rPr>
          <w:rFonts w:ascii="Acumin Pro" w:eastAsia="Arial" w:hAnsi="Acumin Pro" w:cs="Arial"/>
        </w:rPr>
        <w:t xml:space="preserve"> Het Energiehuis 3wplus zal echter steeds op basis van uw individuele financiële situatie en terugbetalingscapaciteit moeten nagaan wat voor u haalbaar is inzake leningsbedrag en looptijd.</w:t>
      </w:r>
    </w:p>
    <w:p w14:paraId="209ADE37" w14:textId="6B1D6317" w:rsidR="001B6278" w:rsidRPr="00455CAA" w:rsidRDefault="001B6278" w:rsidP="00E01F97">
      <w:pPr>
        <w:spacing w:line="276" w:lineRule="auto"/>
        <w:ind w:left="142"/>
        <w:jc w:val="both"/>
        <w:rPr>
          <w:rFonts w:ascii="Acumin Pro" w:eastAsia="Arial" w:hAnsi="Acumin Pro" w:cs="Arial"/>
        </w:rPr>
      </w:pPr>
      <w:r w:rsidRPr="001B6278">
        <w:rPr>
          <w:rFonts w:ascii="Acumin Pro" w:eastAsia="Arial" w:hAnsi="Acumin Pro" w:cs="Arial"/>
        </w:rPr>
        <w:t xml:space="preserve">Er kan slechts één Mijn Verbouwlening tegelijkertijd lopen op een onroerend goed (op te delen in maximaal 6 verschillende schijven). Dit betekent dat het ontleende bedrag in stukjes </w:t>
      </w:r>
      <w:r>
        <w:rPr>
          <w:rFonts w:ascii="Acumin Pro" w:eastAsia="Arial" w:hAnsi="Acumin Pro" w:cs="Arial"/>
        </w:rPr>
        <w:t xml:space="preserve">kan opgenomen worden </w:t>
      </w:r>
      <w:r w:rsidRPr="001B6278">
        <w:rPr>
          <w:rFonts w:ascii="Acumin Pro" w:eastAsia="Arial" w:hAnsi="Acumin Pro" w:cs="Arial"/>
        </w:rPr>
        <w:t>(bijvoorbeeld eerst dakrenovatie, dan zonnepanelen,…</w:t>
      </w:r>
      <w:r>
        <w:rPr>
          <w:rFonts w:ascii="Acumin Pro" w:eastAsia="Arial" w:hAnsi="Acumin Pro" w:cs="Arial"/>
        </w:rPr>
        <w:t>).</w:t>
      </w:r>
      <w:r w:rsidR="00D225F0">
        <w:rPr>
          <w:rFonts w:ascii="Acumin Pro" w:eastAsia="Arial" w:hAnsi="Acumin Pro" w:cs="Arial"/>
        </w:rPr>
        <w:t xml:space="preserve"> </w:t>
      </w:r>
      <w:r w:rsidRPr="001B6278">
        <w:rPr>
          <w:rFonts w:ascii="Acumin Pro" w:eastAsia="Arial" w:hAnsi="Acumin Pro" w:cs="Arial"/>
        </w:rPr>
        <w:t xml:space="preserve">De opnameschijven mogen samen maximaal 60.000 euro bedragen, </w:t>
      </w:r>
      <w:proofErr w:type="spellStart"/>
      <w:r w:rsidRPr="001B6278">
        <w:rPr>
          <w:rFonts w:ascii="Acumin Pro" w:eastAsia="Arial" w:hAnsi="Acumin Pro" w:cs="Arial"/>
        </w:rPr>
        <w:t>wederopname</w:t>
      </w:r>
      <w:proofErr w:type="spellEnd"/>
      <w:r w:rsidRPr="001B6278">
        <w:rPr>
          <w:rFonts w:ascii="Acumin Pro" w:eastAsia="Arial" w:hAnsi="Acumin Pro" w:cs="Arial"/>
        </w:rPr>
        <w:t xml:space="preserve"> van afbetaalde sommen kan niet.</w:t>
      </w:r>
    </w:p>
    <w:p w14:paraId="52C8C311" w14:textId="6839562B" w:rsidR="001B6278" w:rsidRDefault="00476470" w:rsidP="001B6278">
      <w:pPr>
        <w:spacing w:line="276" w:lineRule="auto"/>
        <w:ind w:left="142"/>
        <w:jc w:val="both"/>
        <w:rPr>
          <w:rFonts w:ascii="Acumin Pro" w:eastAsia="Arial" w:hAnsi="Acumin Pro" w:cs="Arial"/>
          <w:bCs/>
          <w:lang w:val="nl-NL"/>
        </w:rPr>
      </w:pPr>
      <w:r w:rsidRPr="00455CAA">
        <w:rPr>
          <w:rFonts w:ascii="Acumin Pro" w:eastAsia="Arial" w:hAnsi="Acumin Pro" w:cs="Arial"/>
          <w:bCs/>
          <w:lang w:val="nl-NL"/>
        </w:rPr>
        <w:t xml:space="preserve">Voor een VME (vereniging van mede-eigenaars) wordt hiervan afgeweken: </w:t>
      </w:r>
      <w:r w:rsidR="00F226ED" w:rsidRPr="00455CAA">
        <w:rPr>
          <w:rFonts w:ascii="Acumin Pro" w:eastAsia="Arial" w:hAnsi="Acumin Pro" w:cs="Arial"/>
          <w:bCs/>
          <w:lang w:val="nl-NL"/>
        </w:rPr>
        <w:t xml:space="preserve">het </w:t>
      </w:r>
      <w:r w:rsidRPr="00455CAA">
        <w:rPr>
          <w:rFonts w:ascii="Acumin Pro" w:eastAsia="Arial" w:hAnsi="Acumin Pro" w:cs="Arial"/>
          <w:bCs/>
          <w:lang w:val="nl-NL"/>
        </w:rPr>
        <w:t>maximale ontleningsbedrag mag niet hoger zijn dan 60.000 euro, vermeerderd met 25.000 euro per wooneenheid in het gebouw, en niet lager dan 5.000 euro.</w:t>
      </w:r>
      <w:r w:rsidR="001B6278">
        <w:rPr>
          <w:rFonts w:ascii="Acumin Pro" w:eastAsia="Arial" w:hAnsi="Acumin Pro" w:cs="Arial"/>
          <w:bCs/>
          <w:lang w:val="nl-NL"/>
        </w:rPr>
        <w:t>*</w:t>
      </w:r>
    </w:p>
    <w:p w14:paraId="7AAB972B" w14:textId="067F82F3" w:rsidR="001B6278" w:rsidRPr="001B6278" w:rsidRDefault="001B6278" w:rsidP="001B6278">
      <w:pPr>
        <w:spacing w:line="276" w:lineRule="auto"/>
        <w:ind w:left="142"/>
        <w:jc w:val="both"/>
        <w:rPr>
          <w:rFonts w:ascii="Acumin Pro" w:eastAsia="Arial" w:hAnsi="Acumin Pro" w:cs="Arial"/>
          <w:b/>
          <w:sz w:val="18"/>
          <w:szCs w:val="18"/>
          <w:lang w:val="nl-NL"/>
        </w:rPr>
      </w:pPr>
      <w:r w:rsidRPr="001B6278">
        <w:rPr>
          <w:rFonts w:ascii="Acumin Pro" w:eastAsia="Arial" w:hAnsi="Acumin Pro" w:cs="Arial"/>
          <w:b/>
          <w:sz w:val="18"/>
          <w:szCs w:val="18"/>
          <w:lang w:val="nl-NL"/>
        </w:rPr>
        <w:t xml:space="preserve">*Voorlopig wachten we nog met het opstarten van dossiers voor </w:t>
      </w:r>
      <w:proofErr w:type="spellStart"/>
      <w:r w:rsidRPr="001B6278">
        <w:rPr>
          <w:rFonts w:ascii="Acumin Pro" w:eastAsia="Arial" w:hAnsi="Acumin Pro" w:cs="Arial"/>
          <w:b/>
          <w:sz w:val="18"/>
          <w:szCs w:val="18"/>
          <w:lang w:val="nl-NL"/>
        </w:rPr>
        <w:t>VME’s</w:t>
      </w:r>
      <w:proofErr w:type="spellEnd"/>
      <w:r w:rsidRPr="001B6278">
        <w:rPr>
          <w:rFonts w:ascii="Acumin Pro" w:eastAsia="Arial" w:hAnsi="Acumin Pro" w:cs="Arial"/>
          <w:b/>
          <w:sz w:val="18"/>
          <w:szCs w:val="18"/>
          <w:lang w:val="nl-NL"/>
        </w:rPr>
        <w:t xml:space="preserve"> tot we hier meer opleiding rond gekregen hebben, gezien de grote bedragen en de risico’s die daarmee gepaard gaan. </w:t>
      </w:r>
    </w:p>
    <w:bookmarkEnd w:id="3"/>
    <w:p w14:paraId="5EADB3A7" w14:textId="77777777" w:rsidR="002B744C" w:rsidRPr="00455CAA" w:rsidRDefault="002B744C" w:rsidP="002B744C">
      <w:pPr>
        <w:pStyle w:val="Lijstalinea"/>
        <w:numPr>
          <w:ilvl w:val="0"/>
          <w:numId w:val="2"/>
        </w:numPr>
        <w:shd w:val="clear" w:color="auto" w:fill="C1E1E1" w:themeFill="accent5" w:themeFillTint="99"/>
        <w:jc w:val="both"/>
        <w:rPr>
          <w:rStyle w:val="Kop1Char"/>
          <w:rFonts w:ascii="Acumin Pro" w:eastAsiaTheme="minorHAnsi" w:hAnsi="Acumin Pro" w:cs="Arial"/>
          <w:color w:val="auto"/>
          <w:sz w:val="22"/>
          <w:szCs w:val="22"/>
        </w:rPr>
      </w:pPr>
      <w:r w:rsidRPr="00455CAA">
        <w:rPr>
          <w:rStyle w:val="Kop1Char"/>
          <w:rFonts w:ascii="Acumin Pro" w:hAnsi="Acumin Pro"/>
          <w:color w:val="auto"/>
        </w:rPr>
        <w:t>Jaarlijks kostenpercentage:</w:t>
      </w:r>
    </w:p>
    <w:p w14:paraId="6D4ED20A" w14:textId="77777777" w:rsidR="00E01F97" w:rsidRPr="00E01F97" w:rsidRDefault="00E01F97" w:rsidP="00E01F97">
      <w:pPr>
        <w:spacing w:line="276" w:lineRule="auto"/>
        <w:ind w:left="142"/>
        <w:jc w:val="both"/>
        <w:rPr>
          <w:rFonts w:ascii="Acumin Pro" w:hAnsi="Acumin Pro" w:cs="Arial"/>
        </w:rPr>
      </w:pPr>
      <w:r w:rsidRPr="00E01F97">
        <w:rPr>
          <w:rFonts w:ascii="Acumin Pro" w:hAnsi="Acumin Pro" w:cs="Arial"/>
        </w:rPr>
        <w:lastRenderedPageBreak/>
        <w:t>Deze lening is renteloos (0% intrest), zolang de wettelijke rente onder 3% blijft.</w:t>
      </w:r>
    </w:p>
    <w:p w14:paraId="03DCC39F" w14:textId="77777777" w:rsidR="00E01F97" w:rsidRPr="00E01F97" w:rsidRDefault="00E01F97" w:rsidP="00E01F97">
      <w:pPr>
        <w:spacing w:line="276" w:lineRule="auto"/>
        <w:ind w:left="142"/>
        <w:jc w:val="both"/>
        <w:rPr>
          <w:rFonts w:ascii="Acumin Pro" w:hAnsi="Acumin Pro" w:cs="Arial"/>
        </w:rPr>
      </w:pPr>
      <w:r w:rsidRPr="00E01F97">
        <w:rPr>
          <w:rFonts w:ascii="Acumin Pro" w:hAnsi="Acumin Pro" w:cs="Arial"/>
        </w:rPr>
        <w:t xml:space="preserve">Op 1 september 2022 ligt de wettelijke rente onder 3%, en zal Mijn </w:t>
      </w:r>
      <w:proofErr w:type="spellStart"/>
      <w:r w:rsidRPr="00E01F97">
        <w:rPr>
          <w:rFonts w:ascii="Acumin Pro" w:hAnsi="Acumin Pro" w:cs="Arial"/>
        </w:rPr>
        <w:t>VerbouwLening</w:t>
      </w:r>
      <w:proofErr w:type="spellEnd"/>
      <w:r w:rsidRPr="00E01F97">
        <w:rPr>
          <w:rFonts w:ascii="Acumin Pro" w:hAnsi="Acumin Pro" w:cs="Arial"/>
        </w:rPr>
        <w:t xml:space="preserve"> dus renteloos worden aangeboden.</w:t>
      </w:r>
    </w:p>
    <w:p w14:paraId="405DE60A" w14:textId="1D0EAB96" w:rsidR="00E01F97" w:rsidRPr="00455CAA" w:rsidRDefault="00E01F97" w:rsidP="0028572A">
      <w:pPr>
        <w:spacing w:line="276" w:lineRule="auto"/>
        <w:ind w:left="142"/>
        <w:jc w:val="both"/>
        <w:rPr>
          <w:rFonts w:ascii="Acumin Pro" w:hAnsi="Acumin Pro" w:cs="Arial"/>
        </w:rPr>
      </w:pPr>
      <w:r w:rsidRPr="00E01F97">
        <w:rPr>
          <w:rFonts w:ascii="Acumin Pro" w:hAnsi="Acumin Pro" w:cs="Arial"/>
        </w:rPr>
        <w:t xml:space="preserve">Als de wettelijke rente op jaarbasis stijgt boven 3%, dan zal de intrest voor Mijn </w:t>
      </w:r>
      <w:proofErr w:type="spellStart"/>
      <w:r w:rsidRPr="00E01F97">
        <w:rPr>
          <w:rFonts w:ascii="Acumin Pro" w:hAnsi="Acumin Pro" w:cs="Arial"/>
        </w:rPr>
        <w:t>VerbouwLeningen</w:t>
      </w:r>
      <w:proofErr w:type="spellEnd"/>
      <w:r w:rsidRPr="00E01F97">
        <w:rPr>
          <w:rFonts w:ascii="Acumin Pro" w:hAnsi="Acumin Pro" w:cs="Arial"/>
        </w:rPr>
        <w:t xml:space="preserve"> stijgen boven 0%. Deze rente wordt 1 keer per jaar aangepast. Dit is enkel van toepassing voor wie vanaf dan een Mijn </w:t>
      </w:r>
      <w:proofErr w:type="spellStart"/>
      <w:r w:rsidRPr="00E01F97">
        <w:rPr>
          <w:rFonts w:ascii="Acumin Pro" w:hAnsi="Acumin Pro" w:cs="Arial"/>
        </w:rPr>
        <w:t>VerbouwLening</w:t>
      </w:r>
      <w:proofErr w:type="spellEnd"/>
      <w:r w:rsidRPr="00E01F97">
        <w:rPr>
          <w:rFonts w:ascii="Acumin Pro" w:hAnsi="Acumin Pro" w:cs="Arial"/>
        </w:rPr>
        <w:t xml:space="preserve"> aanvraagt.</w:t>
      </w:r>
    </w:p>
    <w:p w14:paraId="6C244CE6" w14:textId="7993B415" w:rsidR="00A4604D" w:rsidRPr="00455CAA" w:rsidRDefault="009A72D3" w:rsidP="00A4604D">
      <w:pPr>
        <w:pStyle w:val="Lijstalinea"/>
        <w:numPr>
          <w:ilvl w:val="0"/>
          <w:numId w:val="2"/>
        </w:numPr>
        <w:shd w:val="clear" w:color="auto" w:fill="C1E1E1" w:themeFill="accent5" w:themeFillTint="99"/>
        <w:jc w:val="both"/>
        <w:rPr>
          <w:rStyle w:val="Kop1Char"/>
          <w:rFonts w:ascii="Acumin Pro" w:eastAsiaTheme="minorHAnsi" w:hAnsi="Acumin Pro" w:cs="Arial"/>
          <w:color w:val="auto"/>
          <w:sz w:val="22"/>
          <w:szCs w:val="22"/>
        </w:rPr>
      </w:pPr>
      <w:r w:rsidRPr="00455CAA">
        <w:rPr>
          <w:rStyle w:val="Kop1Char"/>
          <w:rFonts w:ascii="Acumin Pro" w:hAnsi="Acumin Pro"/>
          <w:color w:val="auto"/>
        </w:rPr>
        <w:t>Terugbetalingstermijn:</w:t>
      </w:r>
    </w:p>
    <w:p w14:paraId="07BAB72E" w14:textId="72BE70C3" w:rsidR="00695F5F" w:rsidRPr="00E01F97" w:rsidRDefault="00A4604D" w:rsidP="00E01F97">
      <w:pPr>
        <w:spacing w:line="276" w:lineRule="auto"/>
        <w:ind w:left="142"/>
        <w:jc w:val="both"/>
        <w:rPr>
          <w:rStyle w:val="Kop1Char"/>
          <w:rFonts w:ascii="Acumin Pro" w:hAnsi="Acumin Pro"/>
          <w:color w:val="auto"/>
          <w:sz w:val="22"/>
          <w:szCs w:val="22"/>
          <w:lang w:val="nl-NL"/>
        </w:rPr>
      </w:pPr>
      <w:r w:rsidRPr="00455CAA">
        <w:rPr>
          <w:rStyle w:val="Kop1Char"/>
          <w:rFonts w:ascii="Acumin Pro" w:hAnsi="Acumin Pro"/>
          <w:color w:val="auto"/>
          <w:sz w:val="22"/>
          <w:szCs w:val="22"/>
        </w:rPr>
        <w:t xml:space="preserve">De terugbetalingstermijn is maximum </w:t>
      </w:r>
      <w:r w:rsidR="004862BA" w:rsidRPr="00455CAA">
        <w:rPr>
          <w:rStyle w:val="Kop1Char"/>
          <w:rFonts w:ascii="Acumin Pro" w:hAnsi="Acumin Pro"/>
          <w:color w:val="auto"/>
          <w:sz w:val="22"/>
          <w:szCs w:val="22"/>
        </w:rPr>
        <w:t>25</w:t>
      </w:r>
      <w:r w:rsidRPr="00455CAA">
        <w:rPr>
          <w:rStyle w:val="Kop1Char"/>
          <w:rFonts w:ascii="Acumin Pro" w:hAnsi="Acumin Pro"/>
          <w:color w:val="auto"/>
          <w:sz w:val="22"/>
          <w:szCs w:val="22"/>
        </w:rPr>
        <w:t xml:space="preserve"> jaar </w:t>
      </w:r>
      <w:r w:rsidR="00476470" w:rsidRPr="00455CAA">
        <w:rPr>
          <w:rStyle w:val="Kop1Char"/>
          <w:rFonts w:ascii="Acumin Pro" w:hAnsi="Acumin Pro"/>
          <w:color w:val="auto"/>
          <w:sz w:val="22"/>
          <w:szCs w:val="22"/>
        </w:rPr>
        <w:t xml:space="preserve">(300 maanden) </w:t>
      </w:r>
      <w:r w:rsidRPr="00455CAA">
        <w:rPr>
          <w:rStyle w:val="Kop1Char"/>
          <w:rFonts w:ascii="Acumin Pro" w:hAnsi="Acumin Pro"/>
          <w:color w:val="auto"/>
          <w:sz w:val="22"/>
          <w:szCs w:val="22"/>
        </w:rPr>
        <w:t xml:space="preserve">vanaf de dag dat het krediet in omloop is. Dit is de dag waarop Energiehuis 3Wplus de laatste door de kredietnemer bezorgde factuur uitbetaald heeft op de rekening van de kredietnemer/aannemer en ten laatste </w:t>
      </w:r>
      <w:r w:rsidR="004862BA" w:rsidRPr="00455CAA">
        <w:rPr>
          <w:rStyle w:val="Kop1Char"/>
          <w:rFonts w:ascii="Acumin Pro" w:hAnsi="Acumin Pro"/>
          <w:color w:val="auto"/>
          <w:sz w:val="22"/>
          <w:szCs w:val="22"/>
        </w:rPr>
        <w:t>3</w:t>
      </w:r>
      <w:r w:rsidRPr="00455CAA">
        <w:rPr>
          <w:rStyle w:val="Kop1Char"/>
          <w:rFonts w:ascii="Acumin Pro" w:hAnsi="Acumin Pro"/>
          <w:color w:val="auto"/>
          <w:sz w:val="22"/>
          <w:szCs w:val="22"/>
        </w:rPr>
        <w:t xml:space="preserve">6 maanden na </w:t>
      </w:r>
      <w:r w:rsidR="00B100E4">
        <w:rPr>
          <w:rStyle w:val="Kop1Char"/>
          <w:rFonts w:ascii="Acumin Pro" w:hAnsi="Acumin Pro"/>
          <w:color w:val="auto"/>
          <w:sz w:val="22"/>
          <w:szCs w:val="22"/>
        </w:rPr>
        <w:t>het ondertekenen van de akte.</w:t>
      </w:r>
      <w:r w:rsidRPr="00455CAA">
        <w:rPr>
          <w:rStyle w:val="Kop1Char"/>
          <w:rFonts w:ascii="Acumin Pro" w:hAnsi="Acumin Pro"/>
          <w:color w:val="auto"/>
          <w:sz w:val="22"/>
          <w:szCs w:val="22"/>
        </w:rPr>
        <w:t xml:space="preserve">  </w:t>
      </w:r>
    </w:p>
    <w:p w14:paraId="139DA05E" w14:textId="4F0573BD" w:rsidR="00A4604D" w:rsidRPr="00455CAA" w:rsidRDefault="009A72D3" w:rsidP="00A4604D">
      <w:pPr>
        <w:pStyle w:val="Lijstalinea"/>
        <w:numPr>
          <w:ilvl w:val="0"/>
          <w:numId w:val="2"/>
        </w:numPr>
        <w:shd w:val="clear" w:color="auto" w:fill="C1E1E1" w:themeFill="accent5" w:themeFillTint="99"/>
        <w:jc w:val="both"/>
        <w:rPr>
          <w:rStyle w:val="Kop1Char"/>
          <w:rFonts w:ascii="Acumin Pro" w:eastAsiaTheme="minorHAnsi" w:hAnsi="Acumin Pro" w:cs="Arial"/>
          <w:color w:val="auto"/>
          <w:sz w:val="22"/>
          <w:szCs w:val="22"/>
        </w:rPr>
      </w:pPr>
      <w:r w:rsidRPr="00455CAA">
        <w:rPr>
          <w:rStyle w:val="Kop1Char"/>
          <w:rFonts w:ascii="Acumin Pro" w:hAnsi="Acumin Pro"/>
          <w:color w:val="auto"/>
          <w:shd w:val="clear" w:color="auto" w:fill="C1E1E1" w:themeFill="accent5" w:themeFillTint="99"/>
        </w:rPr>
        <w:t>Verenigbaarheid</w:t>
      </w:r>
      <w:r w:rsidR="00B83570" w:rsidRPr="00455CAA">
        <w:rPr>
          <w:rStyle w:val="Kop1Char"/>
          <w:rFonts w:ascii="Acumin Pro" w:hAnsi="Acumin Pro"/>
          <w:color w:val="auto"/>
          <w:shd w:val="clear" w:color="auto" w:fill="C1E1E1" w:themeFill="accent5" w:themeFillTint="99"/>
        </w:rPr>
        <w:t xml:space="preserve"> met andere subsidies</w:t>
      </w:r>
      <w:r w:rsidR="00A156B5" w:rsidRPr="00455CAA">
        <w:rPr>
          <w:rStyle w:val="Kop1Char"/>
          <w:rFonts w:ascii="Acumin Pro" w:hAnsi="Acumin Pro"/>
          <w:color w:val="auto"/>
          <w:shd w:val="clear" w:color="auto" w:fill="C1E1E1" w:themeFill="accent5" w:themeFillTint="99"/>
        </w:rPr>
        <w:t xml:space="preserve">, </w:t>
      </w:r>
      <w:r w:rsidR="00B83570" w:rsidRPr="00455CAA">
        <w:rPr>
          <w:rStyle w:val="Kop1Char"/>
          <w:rFonts w:ascii="Acumin Pro" w:hAnsi="Acumin Pro"/>
          <w:color w:val="auto"/>
          <w:shd w:val="clear" w:color="auto" w:fill="C1E1E1" w:themeFill="accent5" w:themeFillTint="99"/>
        </w:rPr>
        <w:t>premies</w:t>
      </w:r>
      <w:r w:rsidR="00A156B5" w:rsidRPr="00455CAA">
        <w:rPr>
          <w:rStyle w:val="Kop1Char"/>
          <w:rFonts w:ascii="Acumin Pro" w:hAnsi="Acumin Pro"/>
          <w:color w:val="auto"/>
          <w:shd w:val="clear" w:color="auto" w:fill="C1E1E1" w:themeFill="accent5" w:themeFillTint="99"/>
        </w:rPr>
        <w:t xml:space="preserve"> en leningen</w:t>
      </w:r>
    </w:p>
    <w:p w14:paraId="52814FE8" w14:textId="692A3120" w:rsidR="004862BA" w:rsidRPr="00455CAA" w:rsidRDefault="004862BA" w:rsidP="004862BA">
      <w:pPr>
        <w:spacing w:line="276" w:lineRule="auto"/>
        <w:ind w:left="142"/>
        <w:jc w:val="both"/>
        <w:rPr>
          <w:rFonts w:ascii="Acumin Pro" w:eastAsia="Arial" w:hAnsi="Acumin Pro" w:cs="Arial"/>
        </w:rPr>
      </w:pPr>
      <w:r w:rsidRPr="00455CAA">
        <w:rPr>
          <w:rFonts w:ascii="Acumin Pro" w:eastAsia="Arial" w:hAnsi="Acumin Pro" w:cs="Arial"/>
        </w:rPr>
        <w:t xml:space="preserve">Aan een particulier, niet commerciële instelling of coöperatieve vennootschap aan wie </w:t>
      </w:r>
      <w:r w:rsidR="00675F19" w:rsidRPr="00455CAA">
        <w:rPr>
          <w:rFonts w:ascii="Acumin Pro" w:eastAsia="Arial" w:hAnsi="Acumin Pro" w:cs="Arial"/>
        </w:rPr>
        <w:t xml:space="preserve">de </w:t>
      </w:r>
      <w:r w:rsidR="00675F19" w:rsidRPr="00455CAA">
        <w:rPr>
          <w:rFonts w:ascii="Acumin Pro" w:eastAsia="Arial" w:hAnsi="Acumin Pro" w:cs="Arial"/>
          <w:b/>
          <w:bCs/>
        </w:rPr>
        <w:t>Vlaamse</w:t>
      </w:r>
      <w:r w:rsidRPr="00455CAA">
        <w:rPr>
          <w:rFonts w:ascii="Acumin Pro" w:eastAsia="Arial" w:hAnsi="Acumin Pro" w:cs="Arial"/>
          <w:b/>
          <w:bCs/>
        </w:rPr>
        <w:t xml:space="preserve"> </w:t>
      </w:r>
      <w:r w:rsidR="00A905C2" w:rsidRPr="00455CAA">
        <w:rPr>
          <w:rFonts w:ascii="Acumin Pro" w:eastAsia="Arial" w:hAnsi="Acumin Pro" w:cs="Arial"/>
          <w:b/>
          <w:bCs/>
        </w:rPr>
        <w:t>E</w:t>
      </w:r>
      <w:r w:rsidRPr="00455CAA">
        <w:rPr>
          <w:rFonts w:ascii="Acumin Pro" w:eastAsia="Arial" w:hAnsi="Acumin Pro" w:cs="Arial"/>
          <w:b/>
          <w:bCs/>
        </w:rPr>
        <w:t>nergielening</w:t>
      </w:r>
      <w:r w:rsidRPr="00455CAA">
        <w:rPr>
          <w:rFonts w:ascii="Acumin Pro" w:eastAsia="Arial" w:hAnsi="Acumin Pro" w:cs="Arial"/>
        </w:rPr>
        <w:t xml:space="preserve"> is toegekend, kan </w:t>
      </w:r>
      <w:r w:rsidR="00765051" w:rsidRPr="00455CAA">
        <w:rPr>
          <w:rFonts w:ascii="Acumin Pro" w:eastAsia="Arial" w:hAnsi="Acumin Pro" w:cs="Arial"/>
        </w:rPr>
        <w:t xml:space="preserve">de Mijn </w:t>
      </w:r>
      <w:proofErr w:type="spellStart"/>
      <w:r w:rsidR="00765051" w:rsidRPr="00455CAA">
        <w:rPr>
          <w:rFonts w:ascii="Acumin Pro" w:eastAsia="Arial" w:hAnsi="Acumin Pro" w:cs="Arial"/>
        </w:rPr>
        <w:t>V</w:t>
      </w:r>
      <w:r w:rsidRPr="00455CAA">
        <w:rPr>
          <w:rFonts w:ascii="Acumin Pro" w:eastAsia="Arial" w:hAnsi="Acumin Pro" w:cs="Arial"/>
        </w:rPr>
        <w:t>erbouw</w:t>
      </w:r>
      <w:r w:rsidR="00765051" w:rsidRPr="00455CAA">
        <w:rPr>
          <w:rFonts w:ascii="Acumin Pro" w:eastAsia="Arial" w:hAnsi="Acumin Pro" w:cs="Arial"/>
        </w:rPr>
        <w:t>L</w:t>
      </w:r>
      <w:r w:rsidRPr="00455CAA">
        <w:rPr>
          <w:rFonts w:ascii="Acumin Pro" w:eastAsia="Arial" w:hAnsi="Acumin Pro" w:cs="Arial"/>
        </w:rPr>
        <w:t>ening</w:t>
      </w:r>
      <w:proofErr w:type="spellEnd"/>
      <w:r w:rsidRPr="00455CAA">
        <w:rPr>
          <w:rFonts w:ascii="Acumin Pro" w:eastAsia="Arial" w:hAnsi="Acumin Pro" w:cs="Arial"/>
        </w:rPr>
        <w:t xml:space="preserve"> worden toegestaan voor hetzelfde onroerend goed, of een gedeel</w:t>
      </w:r>
      <w:r w:rsidR="00765051" w:rsidRPr="00455CAA">
        <w:rPr>
          <w:rFonts w:ascii="Acumin Pro" w:eastAsia="Arial" w:hAnsi="Acumin Pro" w:cs="Arial"/>
        </w:rPr>
        <w:t>t</w:t>
      </w:r>
      <w:r w:rsidRPr="00455CAA">
        <w:rPr>
          <w:rFonts w:ascii="Acumin Pro" w:eastAsia="Arial" w:hAnsi="Acumin Pro" w:cs="Arial"/>
        </w:rPr>
        <w:t xml:space="preserve">e ervan, op voorwaarde dat het maximale ontleningsbedrag wordt verminderd met het bedrag van de eerder toegekende </w:t>
      </w:r>
      <w:proofErr w:type="spellStart"/>
      <w:r w:rsidRPr="00455CAA">
        <w:rPr>
          <w:rFonts w:ascii="Acumin Pro" w:eastAsia="Arial" w:hAnsi="Acumin Pro" w:cs="Arial"/>
        </w:rPr>
        <w:t>energielening</w:t>
      </w:r>
      <w:proofErr w:type="spellEnd"/>
      <w:r w:rsidRPr="00455CAA">
        <w:rPr>
          <w:rFonts w:ascii="Acumin Pro" w:eastAsia="Arial" w:hAnsi="Acumin Pro" w:cs="Arial"/>
        </w:rPr>
        <w:t>.</w:t>
      </w:r>
    </w:p>
    <w:p w14:paraId="400A3D23" w14:textId="6AC068F3" w:rsidR="004862BA" w:rsidRPr="00455CAA" w:rsidRDefault="004862BA" w:rsidP="004862BA">
      <w:pPr>
        <w:spacing w:line="276" w:lineRule="auto"/>
        <w:ind w:left="142"/>
        <w:jc w:val="both"/>
        <w:rPr>
          <w:rFonts w:ascii="Acumin Pro" w:eastAsia="Arial" w:hAnsi="Acumin Pro" w:cs="Arial"/>
        </w:rPr>
      </w:pPr>
      <w:r w:rsidRPr="00455CAA">
        <w:rPr>
          <w:rFonts w:ascii="Acumin Pro" w:eastAsia="Arial" w:hAnsi="Acumin Pro" w:cs="Arial"/>
        </w:rPr>
        <w:t>Voor nieuwe eigenaars geldt ten opzichte van bestaande eigenaars een apart traject.</w:t>
      </w:r>
      <w:r w:rsidRPr="00455CAA">
        <w:rPr>
          <w:rFonts w:ascii="Acumin Pro" w:eastAsia="Arial" w:hAnsi="Acumin Pro" w:cs="Arial"/>
          <w:b/>
          <w:bCs/>
        </w:rPr>
        <w:t xml:space="preserve"> De </w:t>
      </w:r>
      <w:r w:rsidR="00A905C2" w:rsidRPr="00455CAA">
        <w:rPr>
          <w:rFonts w:ascii="Acumin Pro" w:eastAsia="Arial" w:hAnsi="Acumin Pro" w:cs="Arial"/>
          <w:b/>
          <w:bCs/>
        </w:rPr>
        <w:t xml:space="preserve">Mijn </w:t>
      </w:r>
      <w:proofErr w:type="spellStart"/>
      <w:r w:rsidR="00A905C2" w:rsidRPr="00455CAA">
        <w:rPr>
          <w:rFonts w:ascii="Acumin Pro" w:eastAsia="Arial" w:hAnsi="Acumin Pro" w:cs="Arial"/>
          <w:b/>
          <w:bCs/>
        </w:rPr>
        <w:t>V</w:t>
      </w:r>
      <w:r w:rsidRPr="00455CAA">
        <w:rPr>
          <w:rFonts w:ascii="Acumin Pro" w:eastAsia="Arial" w:hAnsi="Acumin Pro" w:cs="Arial"/>
          <w:b/>
          <w:bCs/>
        </w:rPr>
        <w:t>erbouw</w:t>
      </w:r>
      <w:r w:rsidR="00A905C2" w:rsidRPr="00455CAA">
        <w:rPr>
          <w:rFonts w:ascii="Acumin Pro" w:eastAsia="Arial" w:hAnsi="Acumin Pro" w:cs="Arial"/>
          <w:b/>
          <w:bCs/>
        </w:rPr>
        <w:t>L</w:t>
      </w:r>
      <w:r w:rsidRPr="00455CAA">
        <w:rPr>
          <w:rFonts w:ascii="Acumin Pro" w:eastAsia="Arial" w:hAnsi="Acumin Pro" w:cs="Arial"/>
          <w:b/>
          <w:bCs/>
        </w:rPr>
        <w:t>ening</w:t>
      </w:r>
      <w:proofErr w:type="spellEnd"/>
      <w:r w:rsidRPr="00455CAA">
        <w:rPr>
          <w:rFonts w:ascii="Acumin Pro" w:eastAsia="Arial" w:hAnsi="Acumin Pro" w:cs="Arial"/>
          <w:b/>
          <w:bCs/>
        </w:rPr>
        <w:t xml:space="preserve"> kan niet gecumuleerd worden met een </w:t>
      </w:r>
      <w:r w:rsidR="00A905C2" w:rsidRPr="00455CAA">
        <w:rPr>
          <w:rFonts w:ascii="Acumin Pro" w:eastAsia="Arial" w:hAnsi="Acumin Pro" w:cs="Arial"/>
          <w:b/>
          <w:bCs/>
        </w:rPr>
        <w:t>R</w:t>
      </w:r>
      <w:r w:rsidRPr="00455CAA">
        <w:rPr>
          <w:rFonts w:ascii="Acumin Pro" w:eastAsia="Arial" w:hAnsi="Acumin Pro" w:cs="Arial"/>
          <w:b/>
          <w:bCs/>
        </w:rPr>
        <w:t xml:space="preserve">enteloos </w:t>
      </w:r>
      <w:r w:rsidR="00A905C2" w:rsidRPr="00455CAA">
        <w:rPr>
          <w:rFonts w:ascii="Acumin Pro" w:eastAsia="Arial" w:hAnsi="Acumin Pro" w:cs="Arial"/>
          <w:b/>
          <w:bCs/>
        </w:rPr>
        <w:t>R</w:t>
      </w:r>
      <w:r w:rsidRPr="00455CAA">
        <w:rPr>
          <w:rFonts w:ascii="Acumin Pro" w:eastAsia="Arial" w:hAnsi="Acumin Pro" w:cs="Arial"/>
          <w:b/>
          <w:bCs/>
        </w:rPr>
        <w:t>enovatiekrediet</w:t>
      </w:r>
      <w:r w:rsidR="00081CE5" w:rsidRPr="00455CAA">
        <w:rPr>
          <w:rFonts w:ascii="Acumin Pro" w:eastAsia="Arial" w:hAnsi="Acumin Pro" w:cs="Arial"/>
        </w:rPr>
        <w:t xml:space="preserve"> </w:t>
      </w:r>
      <w:r w:rsidRPr="00455CAA">
        <w:rPr>
          <w:rFonts w:ascii="Acumin Pro" w:eastAsia="Arial" w:hAnsi="Acumin Pro" w:cs="Arial"/>
        </w:rPr>
        <w:t xml:space="preserve"> (voor de aankoop van niet-energiezuinige woningen of appartementen) </w:t>
      </w:r>
      <w:r w:rsidRPr="00455CAA">
        <w:rPr>
          <w:rFonts w:ascii="Acumin Pro" w:eastAsia="Arial" w:hAnsi="Acumin Pro" w:cs="Arial"/>
          <w:b/>
          <w:bCs/>
        </w:rPr>
        <w:t xml:space="preserve">of een </w:t>
      </w:r>
      <w:r w:rsidR="00A905C2" w:rsidRPr="00455CAA">
        <w:rPr>
          <w:rFonts w:ascii="Acumin Pro" w:eastAsia="Arial" w:hAnsi="Acumin Pro" w:cs="Arial"/>
          <w:b/>
          <w:bCs/>
        </w:rPr>
        <w:t>E</w:t>
      </w:r>
      <w:r w:rsidRPr="00455CAA">
        <w:rPr>
          <w:rFonts w:ascii="Acumin Pro" w:eastAsia="Arial" w:hAnsi="Acumin Pro" w:cs="Arial"/>
          <w:b/>
          <w:bCs/>
        </w:rPr>
        <w:t>nergielening+</w:t>
      </w:r>
      <w:r w:rsidRPr="00455CAA">
        <w:rPr>
          <w:rFonts w:ascii="Acumin Pro" w:eastAsia="Arial" w:hAnsi="Acumin Pro" w:cs="Arial"/>
        </w:rPr>
        <w:t xml:space="preserve"> (voor renovatie van geërfde of geschonken niet-energiezuinige woning of appartement). </w:t>
      </w:r>
    </w:p>
    <w:p w14:paraId="63D83869" w14:textId="5AF4D5B5" w:rsidR="004862BA" w:rsidRPr="00455CAA" w:rsidRDefault="004862BA" w:rsidP="004862BA">
      <w:pPr>
        <w:spacing w:line="276" w:lineRule="auto"/>
        <w:ind w:left="142"/>
        <w:jc w:val="both"/>
        <w:rPr>
          <w:rFonts w:ascii="Acumin Pro" w:eastAsia="Arial" w:hAnsi="Acumin Pro" w:cs="Arial"/>
          <w:b/>
          <w:bCs/>
        </w:rPr>
      </w:pPr>
      <w:r w:rsidRPr="00455CAA">
        <w:rPr>
          <w:rFonts w:ascii="Acumin Pro" w:eastAsia="Arial" w:hAnsi="Acumin Pro" w:cs="Arial"/>
          <w:b/>
          <w:bCs/>
        </w:rPr>
        <w:t xml:space="preserve">Wie vanaf 1 </w:t>
      </w:r>
      <w:r w:rsidR="004C0C42" w:rsidRPr="00455CAA">
        <w:rPr>
          <w:rFonts w:ascii="Acumin Pro" w:eastAsia="Arial" w:hAnsi="Acumin Pro" w:cs="Arial"/>
          <w:b/>
          <w:bCs/>
        </w:rPr>
        <w:t>januari 2023</w:t>
      </w:r>
      <w:r w:rsidRPr="00455CAA">
        <w:rPr>
          <w:rFonts w:ascii="Acumin Pro" w:eastAsia="Arial" w:hAnsi="Acumin Pro" w:cs="Arial"/>
          <w:b/>
          <w:bCs/>
        </w:rPr>
        <w:t xml:space="preserve"> een woning (</w:t>
      </w:r>
      <w:r w:rsidR="009D045E" w:rsidRPr="00455CAA">
        <w:rPr>
          <w:rFonts w:ascii="Acumin Pro" w:eastAsia="Arial" w:hAnsi="Acumin Pro" w:cs="Arial"/>
          <w:b/>
          <w:bCs/>
        </w:rPr>
        <w:t>met EPC-</w:t>
      </w:r>
      <w:r w:rsidRPr="00455CAA">
        <w:rPr>
          <w:rFonts w:ascii="Acumin Pro" w:eastAsia="Arial" w:hAnsi="Acumin Pro" w:cs="Arial"/>
          <w:b/>
          <w:bCs/>
        </w:rPr>
        <w:t>label E of F) of een appartement (</w:t>
      </w:r>
      <w:r w:rsidR="009D045E" w:rsidRPr="00455CAA">
        <w:rPr>
          <w:rFonts w:ascii="Acumin Pro" w:eastAsia="Arial" w:hAnsi="Acumin Pro" w:cs="Arial"/>
          <w:b/>
          <w:bCs/>
        </w:rPr>
        <w:t>met EPC-</w:t>
      </w:r>
      <w:r w:rsidRPr="00455CAA">
        <w:rPr>
          <w:rFonts w:ascii="Acumin Pro" w:eastAsia="Arial" w:hAnsi="Acumin Pro" w:cs="Arial"/>
          <w:b/>
          <w:bCs/>
        </w:rPr>
        <w:t xml:space="preserve">label D,E of F) aankoopt komt niet in aanmerking voor Mijn </w:t>
      </w:r>
      <w:proofErr w:type="spellStart"/>
      <w:r w:rsidRPr="00455CAA">
        <w:rPr>
          <w:rFonts w:ascii="Acumin Pro" w:eastAsia="Arial" w:hAnsi="Acumin Pro" w:cs="Arial"/>
          <w:b/>
          <w:bCs/>
        </w:rPr>
        <w:t>VerbouwLening</w:t>
      </w:r>
      <w:proofErr w:type="spellEnd"/>
      <w:r w:rsidRPr="00455CAA">
        <w:rPr>
          <w:rFonts w:ascii="Acumin Pro" w:eastAsia="Arial" w:hAnsi="Acumin Pro" w:cs="Arial"/>
          <w:b/>
          <w:bCs/>
        </w:rPr>
        <w:t>.</w:t>
      </w:r>
      <w:r w:rsidRPr="00455CAA">
        <w:rPr>
          <w:rFonts w:ascii="Acumin Pro" w:eastAsia="Arial" w:hAnsi="Acumin Pro" w:cs="Arial"/>
        </w:rPr>
        <w:t xml:space="preserve"> Deze groep kan wel het </w:t>
      </w:r>
      <w:r w:rsidR="00A905C2" w:rsidRPr="00455CAA">
        <w:rPr>
          <w:rFonts w:ascii="Acumin Pro" w:eastAsia="Arial" w:hAnsi="Acumin Pro" w:cs="Arial"/>
        </w:rPr>
        <w:t>R</w:t>
      </w:r>
      <w:r w:rsidRPr="00455CAA">
        <w:rPr>
          <w:rFonts w:ascii="Acumin Pro" w:eastAsia="Arial" w:hAnsi="Acumin Pro" w:cs="Arial"/>
        </w:rPr>
        <w:t xml:space="preserve">enteloos </w:t>
      </w:r>
      <w:r w:rsidR="00A905C2" w:rsidRPr="00455CAA">
        <w:rPr>
          <w:rFonts w:ascii="Acumin Pro" w:eastAsia="Arial" w:hAnsi="Acumin Pro" w:cs="Arial"/>
        </w:rPr>
        <w:t>R</w:t>
      </w:r>
      <w:r w:rsidRPr="00455CAA">
        <w:rPr>
          <w:rFonts w:ascii="Acumin Pro" w:eastAsia="Arial" w:hAnsi="Acumin Pro" w:cs="Arial"/>
        </w:rPr>
        <w:t xml:space="preserve">enovatiekrediet afsluiten bij een kredietinstelling. </w:t>
      </w:r>
      <w:r w:rsidRPr="00455CAA">
        <w:rPr>
          <w:rFonts w:ascii="Acumin Pro" w:eastAsia="Arial" w:hAnsi="Acumin Pro" w:cs="Arial"/>
          <w:b/>
          <w:bCs/>
        </w:rPr>
        <w:t xml:space="preserve">Het is echter wel mogelijk beroep te doen op </w:t>
      </w:r>
      <w:r w:rsidR="00837918" w:rsidRPr="00455CAA">
        <w:rPr>
          <w:rFonts w:ascii="Acumin Pro" w:eastAsia="Arial" w:hAnsi="Acumin Pro" w:cs="Arial"/>
          <w:b/>
          <w:bCs/>
        </w:rPr>
        <w:t>de Mijn</w:t>
      </w:r>
      <w:r w:rsidRPr="00455CAA">
        <w:rPr>
          <w:rFonts w:ascii="Acumin Pro" w:eastAsia="Arial" w:hAnsi="Acumin Pro" w:cs="Arial"/>
          <w:b/>
          <w:bCs/>
        </w:rPr>
        <w:t xml:space="preserve"> Verbouwlening 10 jaar na de verwerving van het eigendom voor nieuwe eigenaars die vanaf 1 </w:t>
      </w:r>
      <w:r w:rsidR="004C0C42" w:rsidRPr="00455CAA">
        <w:rPr>
          <w:rFonts w:ascii="Acumin Pro" w:eastAsia="Arial" w:hAnsi="Acumin Pro" w:cs="Arial"/>
          <w:b/>
          <w:bCs/>
        </w:rPr>
        <w:t>januari 2023</w:t>
      </w:r>
      <w:r w:rsidRPr="00455CAA">
        <w:rPr>
          <w:rFonts w:ascii="Acumin Pro" w:eastAsia="Arial" w:hAnsi="Acumin Pro" w:cs="Arial"/>
        </w:rPr>
        <w:t xml:space="preserve"> via een authentieke akte de woning in volle eigendom verwerven </w:t>
      </w:r>
      <w:r w:rsidRPr="00455CAA">
        <w:rPr>
          <w:rFonts w:ascii="Acumin Pro" w:eastAsia="Arial" w:hAnsi="Acumin Pro" w:cs="Arial"/>
          <w:b/>
          <w:bCs/>
        </w:rPr>
        <w:t xml:space="preserve">of reeds 10 jaar een </w:t>
      </w:r>
      <w:r w:rsidR="00071F49" w:rsidRPr="00455CAA">
        <w:rPr>
          <w:rFonts w:ascii="Acumin Pro" w:eastAsia="Arial" w:hAnsi="Acumin Pro" w:cs="Arial"/>
          <w:b/>
          <w:bCs/>
        </w:rPr>
        <w:t>R</w:t>
      </w:r>
      <w:r w:rsidRPr="00455CAA">
        <w:rPr>
          <w:rFonts w:ascii="Acumin Pro" w:eastAsia="Arial" w:hAnsi="Acumin Pro" w:cs="Arial"/>
          <w:b/>
          <w:bCs/>
        </w:rPr>
        <w:t xml:space="preserve">enteloos </w:t>
      </w:r>
      <w:r w:rsidR="00071F49" w:rsidRPr="00455CAA">
        <w:rPr>
          <w:rFonts w:ascii="Acumin Pro" w:eastAsia="Arial" w:hAnsi="Acumin Pro" w:cs="Arial"/>
          <w:b/>
          <w:bCs/>
        </w:rPr>
        <w:t>R</w:t>
      </w:r>
      <w:r w:rsidRPr="00455CAA">
        <w:rPr>
          <w:rFonts w:ascii="Acumin Pro" w:eastAsia="Arial" w:hAnsi="Acumin Pro" w:cs="Arial"/>
          <w:b/>
          <w:bCs/>
        </w:rPr>
        <w:t xml:space="preserve">enovatiekrediet of een </w:t>
      </w:r>
      <w:r w:rsidR="00071F49" w:rsidRPr="00455CAA">
        <w:rPr>
          <w:rFonts w:ascii="Acumin Pro" w:eastAsia="Arial" w:hAnsi="Acumin Pro" w:cs="Arial"/>
          <w:b/>
          <w:bCs/>
        </w:rPr>
        <w:t>E</w:t>
      </w:r>
      <w:r w:rsidRPr="00455CAA">
        <w:rPr>
          <w:rFonts w:ascii="Acumin Pro" w:eastAsia="Arial" w:hAnsi="Acumin Pro" w:cs="Arial"/>
          <w:b/>
          <w:bCs/>
        </w:rPr>
        <w:t>nergielening+ werd toegekend.</w:t>
      </w:r>
    </w:p>
    <w:p w14:paraId="196E3BDD" w14:textId="7E86F9AA" w:rsidR="00071F49" w:rsidRPr="00455CAA" w:rsidRDefault="00071F49" w:rsidP="00071F49">
      <w:pPr>
        <w:spacing w:line="276" w:lineRule="auto"/>
        <w:ind w:left="142"/>
        <w:jc w:val="both"/>
        <w:rPr>
          <w:rFonts w:ascii="Acumin Pro" w:eastAsia="Arial" w:hAnsi="Acumin Pro" w:cs="Arial"/>
          <w:b/>
          <w:bCs/>
        </w:rPr>
      </w:pPr>
      <w:r w:rsidRPr="00455CAA">
        <w:rPr>
          <w:rFonts w:ascii="Acumin Pro" w:eastAsia="Arial" w:hAnsi="Acumin Pro" w:cs="Arial"/>
          <w:b/>
          <w:bCs/>
        </w:rPr>
        <w:t>Wie vanaf 1 januari 2021 en vóór 1 september 2022 een woning (</w:t>
      </w:r>
      <w:r w:rsidR="009D045E" w:rsidRPr="00455CAA">
        <w:rPr>
          <w:rFonts w:ascii="Acumin Pro" w:eastAsia="Arial" w:hAnsi="Acumin Pro" w:cs="Arial"/>
          <w:b/>
          <w:bCs/>
        </w:rPr>
        <w:t>met EPC-</w:t>
      </w:r>
      <w:r w:rsidRPr="00455CAA">
        <w:rPr>
          <w:rFonts w:ascii="Acumin Pro" w:eastAsia="Arial" w:hAnsi="Acumin Pro" w:cs="Arial"/>
          <w:b/>
          <w:bCs/>
        </w:rPr>
        <w:t>label E of F) of een appartement (</w:t>
      </w:r>
      <w:r w:rsidR="009D045E" w:rsidRPr="00455CAA">
        <w:rPr>
          <w:rFonts w:ascii="Acumin Pro" w:eastAsia="Arial" w:hAnsi="Acumin Pro" w:cs="Arial"/>
          <w:b/>
          <w:bCs/>
        </w:rPr>
        <w:t>met EPC-</w:t>
      </w:r>
      <w:r w:rsidRPr="00455CAA">
        <w:rPr>
          <w:rFonts w:ascii="Acumin Pro" w:eastAsia="Arial" w:hAnsi="Acumin Pro" w:cs="Arial"/>
          <w:b/>
          <w:bCs/>
        </w:rPr>
        <w:t xml:space="preserve">label D,E of F) verwerft via erfenis of schenking niet in aanmerking voor Mijn </w:t>
      </w:r>
      <w:proofErr w:type="spellStart"/>
      <w:r w:rsidRPr="00455CAA">
        <w:rPr>
          <w:rFonts w:ascii="Acumin Pro" w:eastAsia="Arial" w:hAnsi="Acumin Pro" w:cs="Arial"/>
          <w:b/>
          <w:bCs/>
        </w:rPr>
        <w:t>VerbouwLening</w:t>
      </w:r>
      <w:proofErr w:type="spellEnd"/>
      <w:r w:rsidRPr="00455CAA">
        <w:rPr>
          <w:rFonts w:ascii="Acumin Pro" w:eastAsia="Arial" w:hAnsi="Acumin Pro" w:cs="Arial"/>
          <w:b/>
          <w:bCs/>
        </w:rPr>
        <w:t>.</w:t>
      </w:r>
      <w:r w:rsidRPr="00455CAA">
        <w:rPr>
          <w:rFonts w:ascii="Acumin Pro" w:eastAsia="Arial" w:hAnsi="Acumin Pro" w:cs="Arial"/>
        </w:rPr>
        <w:t xml:space="preserve"> Deze groep kan wel nog de Energielening+ afsluiten bij het Energiehuis. </w:t>
      </w:r>
    </w:p>
    <w:p w14:paraId="78F90608" w14:textId="1A6C4A28" w:rsidR="004862BA" w:rsidRPr="00455CAA" w:rsidRDefault="004862BA" w:rsidP="004862BA">
      <w:pPr>
        <w:spacing w:line="276" w:lineRule="auto"/>
        <w:ind w:left="142"/>
        <w:jc w:val="both"/>
        <w:rPr>
          <w:rFonts w:ascii="Acumin Pro" w:eastAsia="Arial" w:hAnsi="Acumin Pro" w:cs="Arial"/>
        </w:rPr>
      </w:pPr>
      <w:r w:rsidRPr="00455CAA">
        <w:rPr>
          <w:rFonts w:ascii="Acumin Pro" w:eastAsia="Arial" w:hAnsi="Acumin Pro" w:cs="Arial"/>
          <w:b/>
          <w:bCs/>
        </w:rPr>
        <w:t xml:space="preserve">Voor éénzelfde onroerend goed kan </w:t>
      </w:r>
      <w:r w:rsidR="004C0C42" w:rsidRPr="00455CAA">
        <w:rPr>
          <w:rFonts w:ascii="Acumin Pro" w:eastAsia="Arial" w:hAnsi="Acumin Pro" w:cs="Arial"/>
          <w:b/>
          <w:bCs/>
        </w:rPr>
        <w:t xml:space="preserve">slechts 1 </w:t>
      </w:r>
      <w:r w:rsidR="00853FA5" w:rsidRPr="00455CAA">
        <w:rPr>
          <w:rFonts w:ascii="Acumin Pro" w:eastAsia="Arial" w:hAnsi="Acumin Pro" w:cs="Arial"/>
          <w:b/>
          <w:bCs/>
        </w:rPr>
        <w:t xml:space="preserve">Mijn </w:t>
      </w:r>
      <w:proofErr w:type="spellStart"/>
      <w:r w:rsidR="00853FA5" w:rsidRPr="00455CAA">
        <w:rPr>
          <w:rFonts w:ascii="Acumin Pro" w:eastAsia="Arial" w:hAnsi="Acumin Pro" w:cs="Arial"/>
          <w:b/>
          <w:bCs/>
        </w:rPr>
        <w:t>V</w:t>
      </w:r>
      <w:r w:rsidRPr="00455CAA">
        <w:rPr>
          <w:rFonts w:ascii="Acumin Pro" w:eastAsia="Arial" w:hAnsi="Acumin Pro" w:cs="Arial"/>
          <w:b/>
          <w:bCs/>
        </w:rPr>
        <w:t>erbouw</w:t>
      </w:r>
      <w:r w:rsidR="00853FA5" w:rsidRPr="00455CAA">
        <w:rPr>
          <w:rFonts w:ascii="Acumin Pro" w:eastAsia="Arial" w:hAnsi="Acumin Pro" w:cs="Arial"/>
          <w:b/>
          <w:bCs/>
        </w:rPr>
        <w:t>L</w:t>
      </w:r>
      <w:r w:rsidRPr="00455CAA">
        <w:rPr>
          <w:rFonts w:ascii="Acumin Pro" w:eastAsia="Arial" w:hAnsi="Acumin Pro" w:cs="Arial"/>
          <w:b/>
          <w:bCs/>
        </w:rPr>
        <w:t>ening</w:t>
      </w:r>
      <w:proofErr w:type="spellEnd"/>
      <w:r w:rsidRPr="00455CAA">
        <w:rPr>
          <w:rFonts w:ascii="Acumin Pro" w:eastAsia="Arial" w:hAnsi="Acumin Pro" w:cs="Arial"/>
          <w:b/>
          <w:bCs/>
        </w:rPr>
        <w:t xml:space="preserve"> lopende </w:t>
      </w:r>
      <w:r w:rsidR="00A156B5" w:rsidRPr="00455CAA">
        <w:rPr>
          <w:rFonts w:ascii="Acumin Pro" w:eastAsia="Arial" w:hAnsi="Acumin Pro" w:cs="Arial"/>
          <w:b/>
          <w:bCs/>
        </w:rPr>
        <w:t>zijn</w:t>
      </w:r>
      <w:r w:rsidR="00A156B5" w:rsidRPr="00455CAA">
        <w:rPr>
          <w:rFonts w:ascii="Acumin Pro" w:eastAsia="Arial" w:hAnsi="Acumin Pro" w:cs="Arial"/>
        </w:rPr>
        <w:t xml:space="preserve">. </w:t>
      </w:r>
      <w:r w:rsidRPr="00455CAA">
        <w:rPr>
          <w:rFonts w:ascii="Acumin Pro" w:eastAsia="Arial" w:hAnsi="Acumin Pro" w:cs="Arial"/>
        </w:rPr>
        <w:t xml:space="preserve">Er kan voor hetzelfde onroerend goed wel </w:t>
      </w:r>
      <w:r w:rsidR="0016211C" w:rsidRPr="00455CAA">
        <w:rPr>
          <w:rFonts w:ascii="Acumin Pro" w:eastAsia="Arial" w:hAnsi="Acumin Pro" w:cs="Arial"/>
        </w:rPr>
        <w:t>opnieuw</w:t>
      </w:r>
      <w:r w:rsidR="00853FA5" w:rsidRPr="00455CAA">
        <w:rPr>
          <w:rFonts w:ascii="Acumin Pro" w:eastAsia="Arial" w:hAnsi="Acumin Pro" w:cs="Arial"/>
        </w:rPr>
        <w:t xml:space="preserve"> een Mijn </w:t>
      </w:r>
      <w:proofErr w:type="spellStart"/>
      <w:r w:rsidR="00853FA5" w:rsidRPr="00455CAA">
        <w:rPr>
          <w:rFonts w:ascii="Acumin Pro" w:eastAsia="Arial" w:hAnsi="Acumin Pro" w:cs="Arial"/>
        </w:rPr>
        <w:t>VerbouwLening</w:t>
      </w:r>
      <w:proofErr w:type="spellEnd"/>
      <w:r w:rsidR="00853FA5" w:rsidRPr="00455CAA">
        <w:rPr>
          <w:rFonts w:ascii="Acumin Pro" w:eastAsia="Arial" w:hAnsi="Acumin Pro" w:cs="Arial"/>
        </w:rPr>
        <w:t xml:space="preserve"> </w:t>
      </w:r>
      <w:r w:rsidRPr="00455CAA">
        <w:rPr>
          <w:rFonts w:ascii="Acumin Pro" w:eastAsia="Arial" w:hAnsi="Acumin Pro" w:cs="Arial"/>
        </w:rPr>
        <w:t xml:space="preserve">toegekend worden, maar enkel op voorwaarde dat de eerste </w:t>
      </w:r>
      <w:r w:rsidR="00A156B5" w:rsidRPr="00455CAA">
        <w:rPr>
          <w:rFonts w:ascii="Acumin Pro" w:eastAsia="Arial" w:hAnsi="Acumin Pro" w:cs="Arial"/>
        </w:rPr>
        <w:t xml:space="preserve">Mijn </w:t>
      </w:r>
      <w:proofErr w:type="spellStart"/>
      <w:r w:rsidR="00A156B5" w:rsidRPr="00455CAA">
        <w:rPr>
          <w:rFonts w:ascii="Acumin Pro" w:eastAsia="Arial" w:hAnsi="Acumin Pro" w:cs="Arial"/>
        </w:rPr>
        <w:t>VerbouwLening</w:t>
      </w:r>
      <w:proofErr w:type="spellEnd"/>
      <w:r w:rsidR="00A156B5" w:rsidRPr="00455CAA">
        <w:rPr>
          <w:rFonts w:ascii="Acumin Pro" w:eastAsia="Arial" w:hAnsi="Acumin Pro" w:cs="Arial"/>
        </w:rPr>
        <w:t xml:space="preserve"> wordt </w:t>
      </w:r>
      <w:r w:rsidRPr="00455CAA">
        <w:rPr>
          <w:rFonts w:ascii="Acumin Pro" w:eastAsia="Arial" w:hAnsi="Acumin Pro" w:cs="Arial"/>
        </w:rPr>
        <w:t>terugbetaald.</w:t>
      </w:r>
    </w:p>
    <w:p w14:paraId="23A2E20F" w14:textId="616F504E" w:rsidR="001B6278" w:rsidRPr="00E01F97" w:rsidRDefault="00616539" w:rsidP="00D225F0">
      <w:pPr>
        <w:spacing w:line="276" w:lineRule="auto"/>
        <w:ind w:left="142"/>
        <w:jc w:val="both"/>
        <w:rPr>
          <w:rFonts w:ascii="Acumin Pro" w:eastAsia="Arial" w:hAnsi="Acumin Pro" w:cs="Arial"/>
        </w:rPr>
      </w:pPr>
      <w:r w:rsidRPr="00455CAA">
        <w:rPr>
          <w:rFonts w:ascii="Acumin Pro" w:eastAsia="Arial" w:hAnsi="Acumin Pro" w:cs="Arial"/>
        </w:rPr>
        <w:t xml:space="preserve">De Mijn </w:t>
      </w:r>
      <w:proofErr w:type="spellStart"/>
      <w:r w:rsidRPr="00455CAA">
        <w:rPr>
          <w:rFonts w:ascii="Acumin Pro" w:eastAsia="Arial" w:hAnsi="Acumin Pro" w:cs="Arial"/>
        </w:rPr>
        <w:t>VerbouwLening</w:t>
      </w:r>
      <w:proofErr w:type="spellEnd"/>
      <w:r w:rsidRPr="00455CAA">
        <w:rPr>
          <w:rFonts w:ascii="Acumin Pro" w:eastAsia="Arial" w:hAnsi="Acumin Pro" w:cs="Arial"/>
        </w:rPr>
        <w:t xml:space="preserve"> is verenigbaar met alle bestaande premies.  </w:t>
      </w:r>
    </w:p>
    <w:p w14:paraId="0246E3A8" w14:textId="68869D19" w:rsidR="00F47CAD" w:rsidRPr="00455CAA" w:rsidRDefault="009A4BA1" w:rsidP="00A4604D">
      <w:pPr>
        <w:pStyle w:val="Lijstalinea"/>
        <w:numPr>
          <w:ilvl w:val="0"/>
          <w:numId w:val="2"/>
        </w:numPr>
        <w:shd w:val="clear" w:color="auto" w:fill="C1E1E1" w:themeFill="accent2" w:themeFillTint="99"/>
        <w:jc w:val="both"/>
        <w:rPr>
          <w:rStyle w:val="Kop1Char"/>
          <w:rFonts w:ascii="Acumin Pro" w:eastAsiaTheme="minorHAnsi" w:hAnsi="Acumin Pro" w:cs="Arial"/>
          <w:color w:val="auto"/>
          <w:sz w:val="22"/>
          <w:szCs w:val="22"/>
        </w:rPr>
      </w:pPr>
      <w:bookmarkStart w:id="4" w:name="_Hlk61431344"/>
      <w:r w:rsidRPr="00455CAA">
        <w:rPr>
          <w:rStyle w:val="Kop1Char"/>
          <w:rFonts w:ascii="Acumin Pro" w:hAnsi="Acumin Pro"/>
          <w:color w:val="auto"/>
        </w:rPr>
        <w:lastRenderedPageBreak/>
        <w:t xml:space="preserve">Substitutieprincipe </w:t>
      </w:r>
      <w:r w:rsidR="00F35A46" w:rsidRPr="00455CAA">
        <w:rPr>
          <w:rStyle w:val="Kop1Char"/>
          <w:rFonts w:ascii="Acumin Pro" w:hAnsi="Acumin Pro"/>
          <w:color w:val="auto"/>
        </w:rPr>
        <w:t>premies</w:t>
      </w:r>
      <w:r w:rsidRPr="00455CAA">
        <w:rPr>
          <w:rStyle w:val="Kop1Char"/>
          <w:rFonts w:ascii="Acumin Pro" w:hAnsi="Acumin Pro"/>
          <w:color w:val="auto"/>
        </w:rPr>
        <w:t>:</w:t>
      </w:r>
    </w:p>
    <w:bookmarkEnd w:id="4"/>
    <w:p w14:paraId="54B89B99" w14:textId="571376EE" w:rsidR="00081CE5" w:rsidRPr="00455CAA" w:rsidRDefault="00F35A46" w:rsidP="00081CE5">
      <w:pPr>
        <w:pStyle w:val="Lijstalinea"/>
        <w:ind w:left="142"/>
        <w:jc w:val="both"/>
        <w:rPr>
          <w:rStyle w:val="Kop1Char"/>
          <w:rFonts w:ascii="Acumin Pro" w:eastAsiaTheme="minorHAnsi" w:hAnsi="Acumin Pro" w:cs="Arial"/>
          <w:color w:val="auto"/>
          <w:sz w:val="22"/>
          <w:szCs w:val="22"/>
        </w:rPr>
      </w:pPr>
      <w:r w:rsidRPr="00455CAA">
        <w:rPr>
          <w:rStyle w:val="Kop1Char"/>
          <w:rFonts w:ascii="Acumin Pro" w:eastAsiaTheme="minorHAnsi" w:hAnsi="Acumin Pro" w:cs="Arial"/>
          <w:color w:val="auto"/>
          <w:sz w:val="22"/>
          <w:szCs w:val="22"/>
        </w:rPr>
        <w:t>Premies</w:t>
      </w:r>
      <w:r w:rsidR="00820567" w:rsidRPr="00455CAA">
        <w:rPr>
          <w:rStyle w:val="Kop1Char"/>
          <w:rFonts w:ascii="Acumin Pro" w:eastAsiaTheme="minorHAnsi" w:hAnsi="Acumin Pro" w:cs="Arial"/>
          <w:color w:val="auto"/>
          <w:sz w:val="22"/>
          <w:szCs w:val="22"/>
        </w:rPr>
        <w:t>*</w:t>
      </w:r>
      <w:r w:rsidR="00513610" w:rsidRPr="00455CAA">
        <w:rPr>
          <w:rStyle w:val="Kop1Char"/>
          <w:rFonts w:ascii="Acumin Pro" w:eastAsiaTheme="minorHAnsi" w:hAnsi="Acumin Pro" w:cs="Arial"/>
          <w:color w:val="auto"/>
          <w:sz w:val="22"/>
          <w:szCs w:val="22"/>
        </w:rPr>
        <w:t xml:space="preserve"> </w:t>
      </w:r>
      <w:r w:rsidR="008A48F7">
        <w:rPr>
          <w:rStyle w:val="Kop1Char"/>
          <w:rFonts w:ascii="Acumin Pro" w:eastAsiaTheme="minorHAnsi" w:hAnsi="Acumin Pro" w:cs="Arial"/>
          <w:color w:val="auto"/>
          <w:sz w:val="22"/>
          <w:szCs w:val="22"/>
        </w:rPr>
        <w:t>voor werken die de ontlener financiert met de</w:t>
      </w:r>
      <w:r w:rsidRPr="00455CAA">
        <w:rPr>
          <w:rStyle w:val="Kop1Char"/>
          <w:rFonts w:ascii="Acumin Pro" w:eastAsiaTheme="minorHAnsi" w:hAnsi="Acumin Pro" w:cs="Arial"/>
          <w:color w:val="auto"/>
          <w:sz w:val="22"/>
          <w:szCs w:val="22"/>
        </w:rPr>
        <w:t xml:space="preserve"> Mijn </w:t>
      </w:r>
      <w:proofErr w:type="spellStart"/>
      <w:r w:rsidRPr="00455CAA">
        <w:rPr>
          <w:rStyle w:val="Kop1Char"/>
          <w:rFonts w:ascii="Acumin Pro" w:eastAsiaTheme="minorHAnsi" w:hAnsi="Acumin Pro" w:cs="Arial"/>
          <w:color w:val="auto"/>
          <w:sz w:val="22"/>
          <w:szCs w:val="22"/>
        </w:rPr>
        <w:t>VerbouwLening</w:t>
      </w:r>
      <w:proofErr w:type="spellEnd"/>
      <w:r w:rsidR="0083553D" w:rsidRPr="00455CAA">
        <w:rPr>
          <w:rStyle w:val="Kop1Char"/>
          <w:rFonts w:ascii="Acumin Pro" w:eastAsiaTheme="minorHAnsi" w:hAnsi="Acumin Pro" w:cs="Arial"/>
          <w:color w:val="auto"/>
          <w:sz w:val="22"/>
          <w:szCs w:val="22"/>
        </w:rPr>
        <w:t xml:space="preserve"> </w:t>
      </w:r>
      <w:r w:rsidRPr="00455CAA">
        <w:rPr>
          <w:rStyle w:val="Kop1Char"/>
          <w:rFonts w:ascii="Acumin Pro" w:eastAsiaTheme="minorHAnsi" w:hAnsi="Acumin Pro" w:cs="Arial"/>
          <w:color w:val="auto"/>
          <w:sz w:val="22"/>
          <w:szCs w:val="22"/>
        </w:rPr>
        <w:t>zullen worden</w:t>
      </w:r>
      <w:r w:rsidR="00513610" w:rsidRPr="00455CAA">
        <w:rPr>
          <w:rStyle w:val="Kop1Char"/>
          <w:rFonts w:ascii="Acumin Pro" w:eastAsiaTheme="minorHAnsi" w:hAnsi="Acumin Pro" w:cs="Arial"/>
          <w:color w:val="auto"/>
          <w:sz w:val="22"/>
          <w:szCs w:val="22"/>
        </w:rPr>
        <w:t xml:space="preserve"> aangewend als terugbetaling van die</w:t>
      </w:r>
      <w:r w:rsidRPr="00455CAA">
        <w:rPr>
          <w:rStyle w:val="Kop1Char"/>
          <w:rFonts w:ascii="Acumin Pro" w:eastAsiaTheme="minorHAnsi" w:hAnsi="Acumin Pro" w:cs="Arial"/>
          <w:color w:val="auto"/>
          <w:sz w:val="22"/>
          <w:szCs w:val="22"/>
        </w:rPr>
        <w:t>zelfde</w:t>
      </w:r>
      <w:r w:rsidR="00513610" w:rsidRPr="00455CAA">
        <w:rPr>
          <w:rStyle w:val="Kop1Char"/>
          <w:rFonts w:ascii="Acumin Pro" w:eastAsiaTheme="minorHAnsi" w:hAnsi="Acumin Pro" w:cs="Arial"/>
          <w:color w:val="auto"/>
          <w:sz w:val="22"/>
          <w:szCs w:val="22"/>
        </w:rPr>
        <w:t xml:space="preserve"> lening</w:t>
      </w:r>
      <w:r w:rsidR="00E01F97">
        <w:rPr>
          <w:rStyle w:val="Kop1Char"/>
          <w:rFonts w:ascii="Acumin Pro" w:eastAsiaTheme="minorHAnsi" w:hAnsi="Acumin Pro" w:cs="Arial"/>
          <w:color w:val="auto"/>
          <w:sz w:val="22"/>
          <w:szCs w:val="22"/>
        </w:rPr>
        <w:t xml:space="preserve"> (= Mijn VerbouwPremie en premie voor zonnepanelen van Fluvius). </w:t>
      </w:r>
    </w:p>
    <w:p w14:paraId="27F1B946" w14:textId="38D68D0F" w:rsidR="00B25C9D" w:rsidRPr="00455CAA" w:rsidRDefault="00081CE5" w:rsidP="00081CE5">
      <w:pPr>
        <w:pStyle w:val="Lijstalinea"/>
        <w:ind w:left="142"/>
        <w:jc w:val="both"/>
        <w:rPr>
          <w:rStyle w:val="Kop1Char"/>
          <w:rFonts w:ascii="Acumin Pro" w:eastAsiaTheme="minorHAnsi" w:hAnsi="Acumin Pro" w:cs="Arial"/>
          <w:b/>
          <w:bCs/>
          <w:i/>
          <w:iCs/>
          <w:color w:val="auto"/>
          <w:sz w:val="22"/>
          <w:szCs w:val="22"/>
        </w:rPr>
      </w:pPr>
      <w:r w:rsidRPr="00455CAA">
        <w:rPr>
          <w:rStyle w:val="Kop1Char"/>
          <w:rFonts w:ascii="Acumin Pro" w:eastAsiaTheme="minorHAnsi" w:hAnsi="Acumin Pro" w:cs="Arial"/>
          <w:color w:val="auto"/>
          <w:sz w:val="22"/>
          <w:szCs w:val="22"/>
        </w:rPr>
        <w:br/>
      </w:r>
      <w:r w:rsidRPr="00455CAA">
        <w:rPr>
          <w:rStyle w:val="Kop1Char"/>
          <w:rFonts w:ascii="Acumin Pro" w:eastAsiaTheme="minorHAnsi" w:hAnsi="Acumin Pro" w:cs="Arial"/>
          <w:b/>
          <w:bCs/>
          <w:i/>
          <w:iCs/>
          <w:color w:val="auto"/>
          <w:sz w:val="18"/>
          <w:szCs w:val="18"/>
        </w:rPr>
        <w:t>(*</w:t>
      </w:r>
      <w:r w:rsidR="00820567" w:rsidRPr="00455CAA">
        <w:rPr>
          <w:rFonts w:ascii="Acumin Pro" w:hAnsi="Acumin Pro" w:cs="Arial"/>
          <w:b/>
          <w:bCs/>
          <w:i/>
          <w:iCs/>
          <w:sz w:val="18"/>
          <w:szCs w:val="18"/>
        </w:rPr>
        <w:t xml:space="preserve">De ontleners van de </w:t>
      </w:r>
      <w:r w:rsidRPr="00455CAA">
        <w:rPr>
          <w:rFonts w:ascii="Acumin Pro" w:hAnsi="Acumin Pro" w:cs="Arial"/>
          <w:b/>
          <w:bCs/>
          <w:i/>
          <w:iCs/>
          <w:sz w:val="18"/>
          <w:szCs w:val="18"/>
        </w:rPr>
        <w:t xml:space="preserve">Mijn </w:t>
      </w:r>
      <w:proofErr w:type="spellStart"/>
      <w:r w:rsidRPr="00455CAA">
        <w:rPr>
          <w:rFonts w:ascii="Acumin Pro" w:hAnsi="Acumin Pro" w:cs="Arial"/>
          <w:b/>
          <w:bCs/>
          <w:i/>
          <w:iCs/>
          <w:sz w:val="18"/>
          <w:szCs w:val="18"/>
        </w:rPr>
        <w:t>V</w:t>
      </w:r>
      <w:r w:rsidR="00820567" w:rsidRPr="00455CAA">
        <w:rPr>
          <w:rFonts w:ascii="Acumin Pro" w:hAnsi="Acumin Pro" w:cs="Arial"/>
          <w:b/>
          <w:bCs/>
          <w:i/>
          <w:iCs/>
          <w:sz w:val="18"/>
          <w:szCs w:val="18"/>
        </w:rPr>
        <w:t>erbouw</w:t>
      </w:r>
      <w:r w:rsidRPr="00455CAA">
        <w:rPr>
          <w:rFonts w:ascii="Acumin Pro" w:hAnsi="Acumin Pro" w:cs="Arial"/>
          <w:b/>
          <w:bCs/>
          <w:i/>
          <w:iCs/>
          <w:sz w:val="18"/>
          <w:szCs w:val="18"/>
        </w:rPr>
        <w:t>L</w:t>
      </w:r>
      <w:r w:rsidR="00820567" w:rsidRPr="00455CAA">
        <w:rPr>
          <w:rFonts w:ascii="Acumin Pro" w:hAnsi="Acumin Pro" w:cs="Arial"/>
          <w:b/>
          <w:bCs/>
          <w:i/>
          <w:iCs/>
          <w:sz w:val="18"/>
          <w:szCs w:val="18"/>
        </w:rPr>
        <w:t>ening</w:t>
      </w:r>
      <w:proofErr w:type="spellEnd"/>
      <w:r w:rsidR="00820567" w:rsidRPr="00455CAA">
        <w:rPr>
          <w:rFonts w:ascii="Acumin Pro" w:hAnsi="Acumin Pro" w:cs="Arial"/>
          <w:b/>
          <w:bCs/>
          <w:i/>
          <w:iCs/>
          <w:sz w:val="18"/>
          <w:szCs w:val="18"/>
        </w:rPr>
        <w:t xml:space="preserve"> gebruiken</w:t>
      </w:r>
      <w:r w:rsidRPr="00455CAA">
        <w:rPr>
          <w:rFonts w:ascii="Acumin Pro" w:hAnsi="Acumin Pro" w:cs="Arial"/>
          <w:b/>
          <w:bCs/>
          <w:i/>
          <w:iCs/>
          <w:sz w:val="18"/>
          <w:szCs w:val="18"/>
        </w:rPr>
        <w:t xml:space="preserve"> </w:t>
      </w:r>
      <w:r w:rsidR="00820567" w:rsidRPr="00455CAA">
        <w:rPr>
          <w:rFonts w:ascii="Acumin Pro" w:hAnsi="Acumin Pro" w:cs="Arial"/>
          <w:b/>
          <w:bCs/>
          <w:i/>
          <w:iCs/>
          <w:sz w:val="18"/>
          <w:szCs w:val="18"/>
        </w:rPr>
        <w:t xml:space="preserve">de premies, vermeld in artikel 6.4.1/1/1 tot en met 6.4.1/1/3 en artikel 6.4.1/3 tot en met 6.4.1/5/2, van </w:t>
      </w:r>
      <w:r w:rsidRPr="00455CAA">
        <w:rPr>
          <w:rFonts w:ascii="Acumin Pro" w:hAnsi="Acumin Pro" w:cs="Arial"/>
          <w:b/>
          <w:bCs/>
          <w:i/>
          <w:iCs/>
          <w:sz w:val="18"/>
          <w:szCs w:val="18"/>
        </w:rPr>
        <w:t>het Energiebesluit</w:t>
      </w:r>
      <w:r w:rsidR="00820567" w:rsidRPr="00455CAA">
        <w:rPr>
          <w:rFonts w:ascii="Acumin Pro" w:hAnsi="Acumin Pro" w:cs="Arial"/>
          <w:b/>
          <w:bCs/>
          <w:i/>
          <w:iCs/>
          <w:sz w:val="18"/>
          <w:szCs w:val="18"/>
        </w:rPr>
        <w:t>, en de tegemoetkomingen, die zijn berekend conform</w:t>
      </w:r>
      <w:r w:rsidRPr="00455CAA">
        <w:rPr>
          <w:rFonts w:ascii="Acumin Pro" w:hAnsi="Acumin Pro" w:cs="Arial"/>
          <w:b/>
          <w:bCs/>
          <w:i/>
          <w:iCs/>
          <w:sz w:val="18"/>
          <w:szCs w:val="18"/>
        </w:rPr>
        <w:t xml:space="preserve"> </w:t>
      </w:r>
      <w:r w:rsidR="00820567" w:rsidRPr="00455CAA">
        <w:rPr>
          <w:rFonts w:ascii="Acumin Pro" w:hAnsi="Acumin Pro" w:cs="Arial"/>
          <w:b/>
          <w:bCs/>
          <w:i/>
          <w:iCs/>
          <w:sz w:val="18"/>
          <w:szCs w:val="18"/>
        </w:rPr>
        <w:t>artikel 5.191</w:t>
      </w:r>
      <w:r w:rsidRPr="00455CAA">
        <w:rPr>
          <w:rFonts w:ascii="Acumin Pro" w:hAnsi="Acumin Pro" w:cs="Arial"/>
          <w:b/>
          <w:bCs/>
          <w:i/>
          <w:iCs/>
          <w:sz w:val="18"/>
          <w:szCs w:val="18"/>
        </w:rPr>
        <w:t xml:space="preserve"> </w:t>
      </w:r>
      <w:r w:rsidR="00820567" w:rsidRPr="00455CAA">
        <w:rPr>
          <w:rFonts w:ascii="Acumin Pro" w:hAnsi="Acumin Pro" w:cs="Arial"/>
          <w:b/>
          <w:bCs/>
          <w:i/>
          <w:iCs/>
          <w:sz w:val="18"/>
          <w:szCs w:val="18"/>
        </w:rPr>
        <w:t>van het Besluit Vlaamse Codex Wonen van 2021</w:t>
      </w:r>
      <w:r w:rsidRPr="00455CAA">
        <w:rPr>
          <w:rFonts w:ascii="Acumin Pro" w:hAnsi="Acumin Pro" w:cs="Arial"/>
          <w:b/>
          <w:bCs/>
          <w:i/>
          <w:iCs/>
          <w:sz w:val="18"/>
          <w:szCs w:val="18"/>
        </w:rPr>
        <w:t xml:space="preserve"> </w:t>
      </w:r>
      <w:r w:rsidR="00820567" w:rsidRPr="00455CAA">
        <w:rPr>
          <w:rFonts w:ascii="Acumin Pro" w:hAnsi="Acumin Pro" w:cs="Arial"/>
          <w:b/>
          <w:bCs/>
          <w:i/>
          <w:iCs/>
          <w:sz w:val="18"/>
          <w:szCs w:val="18"/>
        </w:rPr>
        <w:t>voor de werkzaamheden, vermeld in artikel 5.189, §2, eerste lid, 1° tot en met 7°,van het Besluit Vlaamse Codex Wonen van 2021, als terugbetaling van die lening, voor de werken, vermeld in artikel 6.4.1/1 tot en met 6.4.1/1/3 en artikel 6.4.1/3 tot en met 6.4.1/5/2, van dit besluit, ende werken, vermeldin</w:t>
      </w:r>
      <w:r w:rsidRPr="00455CAA">
        <w:rPr>
          <w:rFonts w:ascii="Acumin Pro" w:hAnsi="Acumin Pro" w:cs="Arial"/>
          <w:b/>
          <w:bCs/>
          <w:i/>
          <w:iCs/>
          <w:sz w:val="18"/>
          <w:szCs w:val="18"/>
        </w:rPr>
        <w:t>g</w:t>
      </w:r>
      <w:r w:rsidR="00820567" w:rsidRPr="00455CAA">
        <w:rPr>
          <w:rFonts w:ascii="Acumin Pro" w:hAnsi="Acumin Pro" w:cs="Arial"/>
          <w:b/>
          <w:bCs/>
          <w:i/>
          <w:iCs/>
          <w:sz w:val="18"/>
          <w:szCs w:val="18"/>
        </w:rPr>
        <w:t xml:space="preserve"> artikel 5.189, §2, eerste lid, 1° tot en met 7°, van het Besluit Vlaamse Codex Wonen van 2021.</w:t>
      </w:r>
      <w:r w:rsidRPr="00455CAA">
        <w:rPr>
          <w:rFonts w:ascii="Acumin Pro" w:hAnsi="Acumin Pro" w:cs="Arial"/>
          <w:b/>
          <w:bCs/>
          <w:i/>
          <w:iCs/>
          <w:sz w:val="18"/>
          <w:szCs w:val="18"/>
        </w:rPr>
        <w:t>)</w:t>
      </w:r>
    </w:p>
    <w:p w14:paraId="29764D12" w14:textId="77777777" w:rsidR="00513610" w:rsidRPr="00455CAA" w:rsidRDefault="00513610" w:rsidP="009A4BA1">
      <w:pPr>
        <w:pStyle w:val="Lijstalinea"/>
        <w:ind w:left="502"/>
        <w:jc w:val="both"/>
        <w:rPr>
          <w:rStyle w:val="Kop1Char"/>
          <w:rFonts w:ascii="Acumin Pro" w:eastAsiaTheme="minorHAnsi" w:hAnsi="Acumin Pro" w:cs="Arial"/>
          <w:color w:val="auto"/>
          <w:sz w:val="22"/>
          <w:szCs w:val="22"/>
        </w:rPr>
      </w:pPr>
    </w:p>
    <w:p w14:paraId="2568272D" w14:textId="17FDDFDC" w:rsidR="00F47CAD" w:rsidRPr="00455CAA" w:rsidRDefault="009A4BA1" w:rsidP="00A4604D">
      <w:pPr>
        <w:pStyle w:val="Lijstalinea"/>
        <w:numPr>
          <w:ilvl w:val="0"/>
          <w:numId w:val="2"/>
        </w:numPr>
        <w:shd w:val="clear" w:color="auto" w:fill="C1E1E1" w:themeFill="accent2" w:themeFillTint="99"/>
        <w:jc w:val="both"/>
        <w:rPr>
          <w:rFonts w:ascii="Acumin Pro" w:hAnsi="Acumin Pro" w:cs="Arial"/>
        </w:rPr>
      </w:pPr>
      <w:r w:rsidRPr="00455CAA">
        <w:rPr>
          <w:rStyle w:val="Kop1Char"/>
          <w:rFonts w:ascii="Acumin Pro" w:hAnsi="Acumin Pro"/>
          <w:color w:val="auto"/>
        </w:rPr>
        <w:t xml:space="preserve">Aanvraag van de </w:t>
      </w:r>
      <w:r w:rsidR="00E01F97">
        <w:rPr>
          <w:rStyle w:val="Kop1Char"/>
          <w:rFonts w:ascii="Acumin Pro" w:hAnsi="Acumin Pro"/>
          <w:color w:val="auto"/>
        </w:rPr>
        <w:t xml:space="preserve">Mijn </w:t>
      </w:r>
      <w:proofErr w:type="spellStart"/>
      <w:r w:rsidR="00E01F97">
        <w:rPr>
          <w:rStyle w:val="Kop1Char"/>
          <w:rFonts w:ascii="Acumin Pro" w:hAnsi="Acumin Pro"/>
          <w:color w:val="auto"/>
        </w:rPr>
        <w:t>VerbouwL</w:t>
      </w:r>
      <w:r w:rsidRPr="00455CAA">
        <w:rPr>
          <w:rStyle w:val="Kop1Char"/>
          <w:rFonts w:ascii="Acumin Pro" w:hAnsi="Acumin Pro"/>
          <w:color w:val="auto"/>
        </w:rPr>
        <w:t>ening</w:t>
      </w:r>
      <w:proofErr w:type="spellEnd"/>
      <w:r w:rsidRPr="00455CAA">
        <w:rPr>
          <w:rStyle w:val="Kop1Char"/>
          <w:rFonts w:ascii="Acumin Pro" w:hAnsi="Acumin Pro"/>
          <w:color w:val="auto"/>
        </w:rPr>
        <w:t>:</w:t>
      </w:r>
    </w:p>
    <w:p w14:paraId="271E1FCF" w14:textId="68FD8C09" w:rsidR="00A65B3E" w:rsidRPr="00455CAA" w:rsidRDefault="00424406" w:rsidP="002B744C">
      <w:pPr>
        <w:pStyle w:val="Lijstalinea"/>
        <w:ind w:left="142"/>
        <w:jc w:val="both"/>
        <w:rPr>
          <w:rFonts w:ascii="Acumin Pro" w:hAnsi="Acumin Pro" w:cs="Arial"/>
        </w:rPr>
      </w:pPr>
      <w:r w:rsidRPr="00455CAA">
        <w:rPr>
          <w:rFonts w:ascii="Acumin Pro" w:hAnsi="Acumin Pro" w:cs="Arial"/>
        </w:rPr>
        <w:t xml:space="preserve">De kredietaanvrager </w:t>
      </w:r>
      <w:r w:rsidR="00E15F3D" w:rsidRPr="00455CAA">
        <w:rPr>
          <w:rFonts w:ascii="Acumin Pro" w:hAnsi="Acumin Pro" w:cs="Arial"/>
        </w:rPr>
        <w:t xml:space="preserve">neemt contact op met het </w:t>
      </w:r>
      <w:r w:rsidR="003C5595" w:rsidRPr="00455CAA">
        <w:rPr>
          <w:rFonts w:ascii="Acumin Pro" w:hAnsi="Acumin Pro" w:cs="Arial"/>
        </w:rPr>
        <w:t>E</w:t>
      </w:r>
      <w:r w:rsidR="00E15F3D" w:rsidRPr="00455CAA">
        <w:rPr>
          <w:rFonts w:ascii="Acumin Pro" w:hAnsi="Acumin Pro" w:cs="Arial"/>
        </w:rPr>
        <w:t>nergiehuis, hetzij via de website (</w:t>
      </w:r>
      <w:r w:rsidR="00E7369B" w:rsidRPr="00455CAA">
        <w:rPr>
          <w:rFonts w:ascii="Acumin Pro" w:hAnsi="Acumin Pro" w:cs="Arial"/>
        </w:rPr>
        <w:t>energiehuis.3wplus</w:t>
      </w:r>
      <w:r w:rsidR="00E15F3D" w:rsidRPr="00455CAA">
        <w:rPr>
          <w:rFonts w:ascii="Acumin Pro" w:hAnsi="Acumin Pro" w:cs="Arial"/>
        </w:rPr>
        <w:t xml:space="preserve">.be), hetzij telefonisch of via mail. Daarop ontvangt hij digitaal </w:t>
      </w:r>
      <w:r w:rsidR="00F614ED" w:rsidRPr="00455CAA">
        <w:rPr>
          <w:rFonts w:ascii="Acumin Pro" w:hAnsi="Acumin Pro" w:cs="Arial"/>
        </w:rPr>
        <w:t xml:space="preserve">(of per post) </w:t>
      </w:r>
      <w:r w:rsidR="00E15F3D" w:rsidRPr="00455CAA">
        <w:rPr>
          <w:rFonts w:ascii="Acumin Pro" w:hAnsi="Acumin Pro" w:cs="Arial"/>
        </w:rPr>
        <w:t>een uitgebreid kredietaanvraagformulier.</w:t>
      </w:r>
      <w:r w:rsidR="00A65B3E" w:rsidRPr="00455CAA">
        <w:rPr>
          <w:rFonts w:ascii="Acumin Pro" w:hAnsi="Acumin Pro" w:cs="Arial"/>
        </w:rPr>
        <w:t xml:space="preserve"> </w:t>
      </w:r>
      <w:r w:rsidR="00E15F3D" w:rsidRPr="00455CAA">
        <w:rPr>
          <w:rFonts w:ascii="Acumin Pro" w:hAnsi="Acumin Pro" w:cs="Arial"/>
        </w:rPr>
        <w:t>Voor meer informatie of begeleiding bij het invullen van de kredietaanvraag kunnen de aanvragers steeds terecht bij de kredietbehandelaars.</w:t>
      </w:r>
      <w:r w:rsidR="002A6F00" w:rsidRPr="00455CAA">
        <w:rPr>
          <w:rFonts w:ascii="Acumin Pro" w:hAnsi="Acumin Pro" w:cs="Arial"/>
        </w:rPr>
        <w:br/>
      </w:r>
      <w:r w:rsidR="002A6F00" w:rsidRPr="00455CAA">
        <w:rPr>
          <w:rFonts w:ascii="Acumin Pro" w:hAnsi="Acumin Pro" w:cs="Arial"/>
        </w:rPr>
        <w:br/>
        <w:t xml:space="preserve">Het aanvraagdossier wordt ingediend op basis van </w:t>
      </w:r>
      <w:r w:rsidR="00695F5F" w:rsidRPr="00455CAA">
        <w:rPr>
          <w:rFonts w:ascii="Acumin Pro" w:hAnsi="Acumin Pro" w:cs="Arial"/>
        </w:rPr>
        <w:t>éé</w:t>
      </w:r>
      <w:r w:rsidR="002A6F00" w:rsidRPr="00455CAA">
        <w:rPr>
          <w:rFonts w:ascii="Acumin Pro" w:hAnsi="Acumin Pro" w:cs="Arial"/>
        </w:rPr>
        <w:t>n</w:t>
      </w:r>
      <w:r w:rsidR="00695F5F" w:rsidRPr="00455CAA">
        <w:rPr>
          <w:rFonts w:ascii="Acumin Pro" w:hAnsi="Acumin Pro" w:cs="Arial"/>
        </w:rPr>
        <w:t xml:space="preserve"> of meerdere</w:t>
      </w:r>
      <w:r w:rsidR="002A6F00" w:rsidRPr="00455CAA">
        <w:rPr>
          <w:rFonts w:ascii="Acumin Pro" w:hAnsi="Acumin Pro" w:cs="Arial"/>
        </w:rPr>
        <w:t xml:space="preserve"> offerte</w:t>
      </w:r>
      <w:r w:rsidR="00695F5F" w:rsidRPr="00455CAA">
        <w:rPr>
          <w:rFonts w:ascii="Acumin Pro" w:hAnsi="Acumin Pro" w:cs="Arial"/>
        </w:rPr>
        <w:t>s</w:t>
      </w:r>
      <w:r w:rsidR="002A6F00" w:rsidRPr="00455CAA">
        <w:rPr>
          <w:rFonts w:ascii="Acumin Pro" w:hAnsi="Acumin Pro" w:cs="Arial"/>
        </w:rPr>
        <w:t>. Aan de hand van deze offerte</w:t>
      </w:r>
      <w:r w:rsidR="00F35A46" w:rsidRPr="00455CAA">
        <w:rPr>
          <w:rFonts w:ascii="Acumin Pro" w:hAnsi="Acumin Pro" w:cs="Arial"/>
        </w:rPr>
        <w:t>(s)</w:t>
      </w:r>
      <w:r w:rsidR="002A6F00" w:rsidRPr="00455CAA">
        <w:rPr>
          <w:rFonts w:ascii="Acumin Pro" w:hAnsi="Acumin Pro" w:cs="Arial"/>
        </w:rPr>
        <w:t xml:space="preserve"> wordt er gekeken of de aanvrager in aanmerking komt voor de </w:t>
      </w:r>
      <w:r w:rsidR="002B744C" w:rsidRPr="00455CAA">
        <w:rPr>
          <w:rFonts w:ascii="Acumin Pro" w:hAnsi="Acumin Pro" w:cs="Arial"/>
        </w:rPr>
        <w:t xml:space="preserve">Mijn </w:t>
      </w:r>
      <w:proofErr w:type="spellStart"/>
      <w:r w:rsidR="002B744C" w:rsidRPr="00455CAA">
        <w:rPr>
          <w:rFonts w:ascii="Acumin Pro" w:hAnsi="Acumin Pro" w:cs="Arial"/>
        </w:rPr>
        <w:t>VerbouwLening</w:t>
      </w:r>
      <w:proofErr w:type="spellEnd"/>
      <w:r w:rsidR="002B744C" w:rsidRPr="00455CAA">
        <w:rPr>
          <w:rFonts w:ascii="Acumin Pro" w:hAnsi="Acumin Pro" w:cs="Arial"/>
        </w:rPr>
        <w:t xml:space="preserve">. </w:t>
      </w:r>
      <w:r w:rsidR="002A6F00" w:rsidRPr="00455CAA">
        <w:rPr>
          <w:rFonts w:ascii="Acumin Pro" w:hAnsi="Acumin Pro" w:cs="Arial"/>
        </w:rPr>
        <w:t xml:space="preserve"> </w:t>
      </w:r>
    </w:p>
    <w:p w14:paraId="0391579B" w14:textId="77777777" w:rsidR="001364F3" w:rsidRPr="00455CAA" w:rsidRDefault="001364F3" w:rsidP="002B744C">
      <w:pPr>
        <w:pStyle w:val="Lijstalinea"/>
        <w:ind w:left="142"/>
        <w:jc w:val="both"/>
        <w:rPr>
          <w:rFonts w:ascii="Acumin Pro" w:hAnsi="Acumin Pro" w:cs="Arial"/>
        </w:rPr>
      </w:pPr>
    </w:p>
    <w:p w14:paraId="7634FEBC" w14:textId="77777777" w:rsidR="001364F3" w:rsidRPr="00455CAA" w:rsidRDefault="00E15F3D" w:rsidP="002B744C">
      <w:pPr>
        <w:pStyle w:val="Lijstalinea"/>
        <w:ind w:left="142"/>
        <w:jc w:val="both"/>
        <w:rPr>
          <w:rFonts w:ascii="Acumin Pro" w:hAnsi="Acumin Pro" w:cs="Arial"/>
        </w:rPr>
      </w:pPr>
      <w:r w:rsidRPr="00455CAA">
        <w:rPr>
          <w:rFonts w:ascii="Acumin Pro" w:hAnsi="Acumin Pro" w:cs="Arial"/>
        </w:rPr>
        <w:t xml:space="preserve">Het kredietaanvraagformulier </w:t>
      </w:r>
      <w:r w:rsidR="002A6F00" w:rsidRPr="00455CAA">
        <w:rPr>
          <w:rFonts w:ascii="Acumin Pro" w:hAnsi="Acumin Pro" w:cs="Arial"/>
        </w:rPr>
        <w:t>dient samen</w:t>
      </w:r>
      <w:r w:rsidRPr="00455CAA">
        <w:rPr>
          <w:rFonts w:ascii="Acumin Pro" w:hAnsi="Acumin Pro" w:cs="Arial"/>
        </w:rPr>
        <w:t xml:space="preserve"> met de nodige bijlagen aan </w:t>
      </w:r>
      <w:r w:rsidR="003C5595" w:rsidRPr="00455CAA">
        <w:rPr>
          <w:rFonts w:ascii="Acumin Pro" w:hAnsi="Acumin Pro" w:cs="Arial"/>
        </w:rPr>
        <w:t>Energiehuis 3Wplus</w:t>
      </w:r>
      <w:r w:rsidR="002A6F00" w:rsidRPr="00455CAA">
        <w:rPr>
          <w:rFonts w:ascii="Acumin Pro" w:hAnsi="Acumin Pro" w:cs="Arial"/>
        </w:rPr>
        <w:t xml:space="preserve"> bezorgd te worden:</w:t>
      </w:r>
      <w:r w:rsidR="009C702F" w:rsidRPr="00455CAA">
        <w:rPr>
          <w:rFonts w:ascii="Acumin Pro" w:hAnsi="Acumin Pro" w:cs="Arial"/>
        </w:rPr>
        <w:t xml:space="preserve"> </w:t>
      </w:r>
    </w:p>
    <w:p w14:paraId="0A2B353F" w14:textId="36A66630" w:rsidR="001364F3" w:rsidRPr="00455CAA" w:rsidRDefault="001364F3" w:rsidP="002B744C">
      <w:pPr>
        <w:pStyle w:val="Lijstalinea"/>
        <w:ind w:left="142"/>
        <w:jc w:val="both"/>
        <w:rPr>
          <w:rFonts w:ascii="Acumin Pro" w:hAnsi="Acumin Pro" w:cs="Arial"/>
        </w:rPr>
      </w:pPr>
      <w:r w:rsidRPr="00455CAA">
        <w:rPr>
          <w:rFonts w:ascii="Acumin Pro" w:hAnsi="Acumin Pro" w:cs="Arial"/>
        </w:rPr>
        <w:br/>
      </w:r>
      <w:r w:rsidR="002A6F00" w:rsidRPr="00455CAA">
        <w:rPr>
          <w:rFonts w:ascii="Acumin Pro" w:hAnsi="Acumin Pro" w:cs="Arial"/>
        </w:rPr>
        <w:t>Via</w:t>
      </w:r>
      <w:r w:rsidR="009C702F" w:rsidRPr="00455CAA">
        <w:rPr>
          <w:rFonts w:ascii="Acumin Pro" w:hAnsi="Acumin Pro" w:cs="Arial"/>
        </w:rPr>
        <w:t xml:space="preserve"> de post:</w:t>
      </w:r>
      <w:r w:rsidRPr="00455CAA">
        <w:rPr>
          <w:rFonts w:ascii="Acumin Pro" w:hAnsi="Acumin Pro" w:cs="Arial"/>
        </w:rPr>
        <w:t xml:space="preserve"> </w:t>
      </w:r>
      <w:r w:rsidRPr="00455CAA">
        <w:rPr>
          <w:rFonts w:ascii="Acumin Pro" w:hAnsi="Acumin Pro" w:cs="Arial"/>
        </w:rPr>
        <w:tab/>
      </w:r>
      <w:r w:rsidR="002A6F00" w:rsidRPr="00455CAA">
        <w:rPr>
          <w:rFonts w:ascii="Acumin Pro" w:hAnsi="Acumin Pro" w:cs="Arial"/>
        </w:rPr>
        <w:t>Energiehuis 3Wplus</w:t>
      </w:r>
    </w:p>
    <w:p w14:paraId="701E9E04" w14:textId="0BFD482D" w:rsidR="001364F3" w:rsidRPr="00455CAA" w:rsidRDefault="00F614ED" w:rsidP="00695F5F">
      <w:pPr>
        <w:pStyle w:val="Lijstalinea"/>
        <w:ind w:left="850" w:firstLine="566"/>
        <w:jc w:val="both"/>
        <w:rPr>
          <w:rFonts w:ascii="Acumin Pro" w:hAnsi="Acumin Pro" w:cs="Arial"/>
        </w:rPr>
      </w:pPr>
      <w:r w:rsidRPr="00455CAA">
        <w:rPr>
          <w:rFonts w:ascii="Acumin Pro" w:hAnsi="Acumin Pro" w:cs="Arial"/>
        </w:rPr>
        <w:t xml:space="preserve">Z.5 </w:t>
      </w:r>
      <w:proofErr w:type="spellStart"/>
      <w:r w:rsidRPr="00455CAA">
        <w:rPr>
          <w:rFonts w:ascii="Acumin Pro" w:hAnsi="Acumin Pro" w:cs="Arial"/>
        </w:rPr>
        <w:t>Mollem</w:t>
      </w:r>
      <w:proofErr w:type="spellEnd"/>
      <w:r w:rsidRPr="00455CAA">
        <w:rPr>
          <w:rFonts w:ascii="Acumin Pro" w:hAnsi="Acumin Pro" w:cs="Arial"/>
        </w:rPr>
        <w:t xml:space="preserve"> 250</w:t>
      </w:r>
    </w:p>
    <w:p w14:paraId="3CF1D941" w14:textId="72DEB235" w:rsidR="001364F3" w:rsidRPr="00455CAA" w:rsidRDefault="00F614ED" w:rsidP="00695F5F">
      <w:pPr>
        <w:pStyle w:val="Lijstalinea"/>
        <w:ind w:left="798" w:firstLine="618"/>
        <w:jc w:val="both"/>
        <w:rPr>
          <w:rFonts w:ascii="Acumin Pro" w:hAnsi="Acumin Pro" w:cs="Arial"/>
        </w:rPr>
      </w:pPr>
      <w:r w:rsidRPr="00455CAA">
        <w:rPr>
          <w:rFonts w:ascii="Acumin Pro" w:hAnsi="Acumin Pro" w:cs="Arial"/>
        </w:rPr>
        <w:t xml:space="preserve">1730 </w:t>
      </w:r>
      <w:proofErr w:type="spellStart"/>
      <w:r w:rsidRPr="00455CAA">
        <w:rPr>
          <w:rFonts w:ascii="Acumin Pro" w:hAnsi="Acumin Pro" w:cs="Arial"/>
        </w:rPr>
        <w:t>Mollem</w:t>
      </w:r>
      <w:proofErr w:type="spellEnd"/>
    </w:p>
    <w:p w14:paraId="1AF22E86" w14:textId="77777777" w:rsidR="001364F3" w:rsidRPr="00455CAA" w:rsidRDefault="001364F3" w:rsidP="002B744C">
      <w:pPr>
        <w:pStyle w:val="Lijstalinea"/>
        <w:ind w:left="142"/>
        <w:jc w:val="both"/>
        <w:rPr>
          <w:rFonts w:ascii="Acumin Pro" w:hAnsi="Acumin Pro" w:cs="Arial"/>
        </w:rPr>
      </w:pPr>
    </w:p>
    <w:p w14:paraId="75315363" w14:textId="06B6B2DE" w:rsidR="001364F3" w:rsidRPr="00455CAA" w:rsidRDefault="002A6F00" w:rsidP="002B744C">
      <w:pPr>
        <w:pStyle w:val="Lijstalinea"/>
        <w:ind w:left="142"/>
        <w:jc w:val="both"/>
        <w:rPr>
          <w:rStyle w:val="Hyperlink"/>
          <w:rFonts w:ascii="Acumin Pro" w:hAnsi="Acumin Pro" w:cs="Arial"/>
          <w:color w:val="5CAFAF" w:themeColor="text2" w:themeShade="BF"/>
        </w:rPr>
      </w:pPr>
      <w:r w:rsidRPr="00455CAA">
        <w:rPr>
          <w:rFonts w:ascii="Acumin Pro" w:hAnsi="Acumin Pro" w:cs="Arial"/>
        </w:rPr>
        <w:t>Via</w:t>
      </w:r>
      <w:r w:rsidR="009C702F" w:rsidRPr="00455CAA">
        <w:rPr>
          <w:rFonts w:ascii="Acumin Pro" w:hAnsi="Acumin Pro" w:cs="Arial"/>
        </w:rPr>
        <w:t xml:space="preserve"> mail: </w:t>
      </w:r>
      <w:r w:rsidR="001364F3" w:rsidRPr="00455CAA">
        <w:rPr>
          <w:rFonts w:ascii="Acumin Pro" w:hAnsi="Acumin Pro" w:cs="Arial"/>
        </w:rPr>
        <w:tab/>
      </w:r>
      <w:hyperlink r:id="rId15" w:history="1">
        <w:r w:rsidR="00695F5F" w:rsidRPr="00455CAA">
          <w:rPr>
            <w:rStyle w:val="Hyperlink"/>
            <w:rFonts w:ascii="Acumin Pro" w:hAnsi="Acumin Pro" w:cs="Arial"/>
          </w:rPr>
          <w:t>energie@3wplus.be</w:t>
        </w:r>
      </w:hyperlink>
    </w:p>
    <w:p w14:paraId="29F89324" w14:textId="4031912A" w:rsidR="00695F5F" w:rsidRPr="00455CAA" w:rsidRDefault="00695F5F" w:rsidP="002B744C">
      <w:pPr>
        <w:pStyle w:val="Lijstalinea"/>
        <w:ind w:left="142"/>
        <w:jc w:val="both"/>
        <w:rPr>
          <w:rStyle w:val="Hyperlink"/>
          <w:rFonts w:ascii="Acumin Pro" w:hAnsi="Acumin Pro" w:cs="Arial"/>
          <w:color w:val="5CAFAF" w:themeColor="text2" w:themeShade="BF"/>
        </w:rPr>
      </w:pPr>
    </w:p>
    <w:p w14:paraId="489ABDDE" w14:textId="3AEDE0A6" w:rsidR="00695F5F" w:rsidRPr="00455CAA" w:rsidRDefault="00695F5F" w:rsidP="002B744C">
      <w:pPr>
        <w:pStyle w:val="Lijstalinea"/>
        <w:ind w:left="142"/>
        <w:jc w:val="both"/>
        <w:rPr>
          <w:rFonts w:ascii="Acumin Pro" w:hAnsi="Acumin Pro" w:cs="Arial"/>
        </w:rPr>
      </w:pPr>
      <w:r w:rsidRPr="00455CAA">
        <w:rPr>
          <w:rStyle w:val="Hyperlink"/>
          <w:rFonts w:ascii="Acumin Pro" w:hAnsi="Acumin Pro" w:cs="Arial"/>
          <w:color w:val="auto"/>
          <w:u w:val="none"/>
        </w:rPr>
        <w:t xml:space="preserve">Via VEKA Online: </w:t>
      </w:r>
      <w:r w:rsidR="00853FA5" w:rsidRPr="00455CAA">
        <w:rPr>
          <w:rStyle w:val="Hyperlink"/>
          <w:rFonts w:ascii="Acumin Pro" w:hAnsi="Acumin Pro" w:cs="Arial"/>
          <w:color w:val="auto"/>
          <w:u w:val="none"/>
        </w:rPr>
        <w:t>in de loop van 202</w:t>
      </w:r>
      <w:r w:rsidR="0071004B" w:rsidRPr="00455CAA">
        <w:rPr>
          <w:rStyle w:val="Hyperlink"/>
          <w:rFonts w:ascii="Acumin Pro" w:hAnsi="Acumin Pro" w:cs="Arial"/>
          <w:color w:val="auto"/>
          <w:u w:val="none"/>
        </w:rPr>
        <w:t>3</w:t>
      </w:r>
      <w:r w:rsidR="00853FA5" w:rsidRPr="00455CAA">
        <w:rPr>
          <w:rStyle w:val="Hyperlink"/>
          <w:rFonts w:ascii="Acumin Pro" w:hAnsi="Acumin Pro" w:cs="Arial"/>
          <w:color w:val="auto"/>
          <w:u w:val="none"/>
        </w:rPr>
        <w:t xml:space="preserve"> zal het mogelijk worden om de kredietaanvraag online in te dienen. </w:t>
      </w:r>
    </w:p>
    <w:p w14:paraId="63AB4E41" w14:textId="77777777" w:rsidR="001364F3" w:rsidRPr="00455CAA" w:rsidRDefault="001364F3" w:rsidP="002B744C">
      <w:pPr>
        <w:pStyle w:val="Lijstalinea"/>
        <w:ind w:left="142"/>
        <w:jc w:val="both"/>
        <w:rPr>
          <w:rFonts w:ascii="Acumin Pro" w:hAnsi="Acumin Pro" w:cs="Arial"/>
        </w:rPr>
      </w:pPr>
      <w:r w:rsidRPr="00455CAA">
        <w:rPr>
          <w:rFonts w:ascii="Acumin Pro" w:hAnsi="Acumin Pro" w:cs="Arial"/>
        </w:rPr>
        <w:br/>
      </w:r>
      <w:r w:rsidR="002A6F00" w:rsidRPr="00455CAA">
        <w:rPr>
          <w:rFonts w:ascii="Acumin Pro" w:hAnsi="Acumin Pro" w:cs="Arial"/>
          <w:b/>
          <w:bCs/>
        </w:rPr>
        <w:t>Opgelet:</w:t>
      </w:r>
      <w:r w:rsidR="002A6F00" w:rsidRPr="00455CAA">
        <w:rPr>
          <w:rFonts w:ascii="Acumin Pro" w:hAnsi="Acumin Pro" w:cs="Arial"/>
        </w:rPr>
        <w:t xml:space="preserve"> alle documenten steeds opsturen of afgeven in een gesloten omslag met de vermelding “vertrouwelijk”. </w:t>
      </w:r>
    </w:p>
    <w:p w14:paraId="033F96F5" w14:textId="780AD059" w:rsidR="001364F3" w:rsidRPr="00455CAA" w:rsidRDefault="001364F3" w:rsidP="002B744C">
      <w:pPr>
        <w:pStyle w:val="Lijstalinea"/>
        <w:ind w:left="142"/>
        <w:jc w:val="both"/>
        <w:rPr>
          <w:rFonts w:ascii="Acumin Pro" w:hAnsi="Acumin Pro" w:cs="Arial"/>
        </w:rPr>
      </w:pPr>
      <w:r w:rsidRPr="00455CAA">
        <w:rPr>
          <w:rFonts w:ascii="Acumin Pro" w:hAnsi="Acumin Pro" w:cs="Arial"/>
        </w:rPr>
        <w:br/>
      </w:r>
      <w:r w:rsidR="009C702F" w:rsidRPr="00455CAA">
        <w:rPr>
          <w:rFonts w:ascii="Acumin Pro" w:hAnsi="Acumin Pro" w:cs="Arial"/>
        </w:rPr>
        <w:t>De datum van ontvangst van het volledige kredietaanvraagdossier (= het kredietaanvraag</w:t>
      </w:r>
      <w:r w:rsidR="007A7154" w:rsidRPr="00455CAA">
        <w:rPr>
          <w:rFonts w:ascii="Acumin Pro" w:hAnsi="Acumin Pro" w:cs="Arial"/>
        </w:rPr>
        <w:t>-</w:t>
      </w:r>
      <w:r w:rsidR="009C702F" w:rsidRPr="00455CAA">
        <w:rPr>
          <w:rFonts w:ascii="Acumin Pro" w:hAnsi="Acumin Pro" w:cs="Arial"/>
        </w:rPr>
        <w:t>formulier en de noodzakelijke bijlagen) geldt als officiële openingsdatum van het dossier, dewelke bepalend is voor de volgorde van verwerking van de dossiers.</w:t>
      </w:r>
    </w:p>
    <w:p w14:paraId="396B5484" w14:textId="77777777" w:rsidR="001364F3" w:rsidRPr="00455CAA" w:rsidRDefault="001364F3" w:rsidP="001364F3">
      <w:pPr>
        <w:pStyle w:val="Lijstalinea"/>
        <w:ind w:left="502"/>
        <w:jc w:val="both"/>
        <w:rPr>
          <w:rFonts w:ascii="Acumin Pro" w:hAnsi="Acumin Pro" w:cs="Arial"/>
        </w:rPr>
      </w:pPr>
    </w:p>
    <w:p w14:paraId="59B8BC30" w14:textId="77777777" w:rsidR="00A101E1" w:rsidRPr="00455CAA" w:rsidRDefault="00A101E1" w:rsidP="00A4604D">
      <w:pPr>
        <w:pStyle w:val="Lijstalinea"/>
        <w:numPr>
          <w:ilvl w:val="0"/>
          <w:numId w:val="2"/>
        </w:numPr>
        <w:shd w:val="clear" w:color="auto" w:fill="C1E1E1" w:themeFill="accent2" w:themeFillTint="99"/>
        <w:jc w:val="both"/>
        <w:rPr>
          <w:rStyle w:val="Kop1Char"/>
          <w:rFonts w:ascii="Acumin Pro" w:eastAsiaTheme="minorHAnsi" w:hAnsi="Acumin Pro" w:cs="Arial"/>
          <w:color w:val="auto"/>
          <w:sz w:val="22"/>
          <w:szCs w:val="22"/>
        </w:rPr>
      </w:pPr>
      <w:r w:rsidRPr="00455CAA">
        <w:rPr>
          <w:rStyle w:val="Kop1Char"/>
          <w:rFonts w:ascii="Acumin Pro" w:hAnsi="Acumin Pro"/>
          <w:color w:val="auto"/>
        </w:rPr>
        <w:t>Beoordeling</w:t>
      </w:r>
      <w:r w:rsidR="00B83570" w:rsidRPr="00455CAA">
        <w:rPr>
          <w:rStyle w:val="Kop1Char"/>
          <w:rFonts w:ascii="Acumin Pro" w:hAnsi="Acumin Pro"/>
          <w:color w:val="auto"/>
        </w:rPr>
        <w:t xml:space="preserve"> en toekenning van de aanvragen</w:t>
      </w:r>
      <w:r w:rsidRPr="00455CAA">
        <w:rPr>
          <w:rStyle w:val="Kop1Char"/>
          <w:rFonts w:ascii="Acumin Pro" w:hAnsi="Acumin Pro"/>
          <w:color w:val="auto"/>
        </w:rPr>
        <w:t>:</w:t>
      </w:r>
    </w:p>
    <w:p w14:paraId="6114B875" w14:textId="50BC3389" w:rsidR="001364F3" w:rsidRPr="00455CAA" w:rsidRDefault="009C702F" w:rsidP="002B744C">
      <w:pPr>
        <w:pStyle w:val="Lijstalinea"/>
        <w:ind w:left="142"/>
        <w:jc w:val="both"/>
        <w:rPr>
          <w:rFonts w:ascii="Acumin Pro" w:hAnsi="Acumin Pro" w:cs="Arial"/>
        </w:rPr>
      </w:pPr>
      <w:r w:rsidRPr="00455CAA">
        <w:rPr>
          <w:rFonts w:ascii="Acumin Pro" w:hAnsi="Acumin Pro" w:cs="Arial"/>
        </w:rPr>
        <w:t>Elke aanvraag moet de kredietaanvraagprocedure doorlopen.</w:t>
      </w:r>
      <w:r w:rsidR="00094AF5" w:rsidRPr="00455CAA">
        <w:rPr>
          <w:rFonts w:ascii="Acumin Pro" w:hAnsi="Acumin Pro" w:cs="Arial"/>
        </w:rPr>
        <w:t xml:space="preserve"> </w:t>
      </w:r>
      <w:r w:rsidR="003C17FA" w:rsidRPr="00455CAA">
        <w:rPr>
          <w:rFonts w:ascii="Acumin Pro" w:hAnsi="Acumin Pro" w:cs="Arial"/>
        </w:rPr>
        <w:t>K</w:t>
      </w:r>
      <w:r w:rsidRPr="00455CAA">
        <w:rPr>
          <w:rFonts w:ascii="Acumin Pro" w:hAnsi="Acumin Pro" w:cs="Arial"/>
        </w:rPr>
        <w:t xml:space="preserve">redietaanvragen die positief scoren (= volledig, ontvankelijk en kredietwaardig) worden intern onmiddellijk goedgekeurd. </w:t>
      </w:r>
    </w:p>
    <w:p w14:paraId="11D45229" w14:textId="77777777" w:rsidR="001364F3" w:rsidRPr="00455CAA" w:rsidRDefault="009C702F" w:rsidP="002B744C">
      <w:pPr>
        <w:pStyle w:val="Lijstalinea"/>
        <w:ind w:left="142"/>
        <w:jc w:val="both"/>
        <w:rPr>
          <w:rFonts w:ascii="Acumin Pro" w:hAnsi="Acumin Pro" w:cs="Arial"/>
        </w:rPr>
      </w:pPr>
      <w:r w:rsidRPr="00455CAA">
        <w:rPr>
          <w:rFonts w:ascii="Acumin Pro" w:hAnsi="Acumin Pro" w:cs="Arial"/>
        </w:rPr>
        <w:lastRenderedPageBreak/>
        <w:t xml:space="preserve">Kredietaanvragen die minder </w:t>
      </w:r>
      <w:r w:rsidR="001F0640" w:rsidRPr="00455CAA">
        <w:rPr>
          <w:rFonts w:ascii="Acumin Pro" w:hAnsi="Acumin Pro" w:cs="Arial"/>
        </w:rPr>
        <w:t xml:space="preserve">scoren worden voorgelegd ter goedkeuring aan de kredietcommissie welke een interne goedkeuring of weigering geeft. </w:t>
      </w:r>
    </w:p>
    <w:p w14:paraId="2E21C714" w14:textId="498D3731" w:rsidR="001364F3" w:rsidRPr="00455CAA" w:rsidRDefault="001364F3" w:rsidP="002B744C">
      <w:pPr>
        <w:pStyle w:val="Lijstalinea"/>
        <w:ind w:left="142"/>
        <w:jc w:val="both"/>
        <w:rPr>
          <w:rFonts w:ascii="Acumin Pro" w:hAnsi="Acumin Pro" w:cs="Arial"/>
        </w:rPr>
      </w:pPr>
    </w:p>
    <w:p w14:paraId="1D1EC249" w14:textId="77777777" w:rsidR="001F1F3F" w:rsidRDefault="002B744C" w:rsidP="001F1F3F">
      <w:pPr>
        <w:pStyle w:val="Lijstalinea"/>
        <w:ind w:left="142"/>
        <w:jc w:val="both"/>
        <w:rPr>
          <w:rFonts w:ascii="Acumin Pro" w:hAnsi="Acumin Pro" w:cs="Arial"/>
        </w:rPr>
      </w:pPr>
      <w:r w:rsidRPr="00455CAA">
        <w:rPr>
          <w:rFonts w:ascii="Acumin Pro" w:hAnsi="Acumin Pro" w:cs="Arial"/>
          <w:lang w:val="nl-NL"/>
        </w:rPr>
        <w:t>De t</w:t>
      </w:r>
      <w:r w:rsidR="00836D59" w:rsidRPr="00455CAA">
        <w:rPr>
          <w:rFonts w:ascii="Acumin Pro" w:hAnsi="Acumin Pro" w:cs="Arial"/>
          <w:lang w:val="nl-NL"/>
        </w:rPr>
        <w:t xml:space="preserve">oekenning </w:t>
      </w:r>
      <w:r w:rsidRPr="00455CAA">
        <w:rPr>
          <w:rFonts w:ascii="Acumin Pro" w:hAnsi="Acumin Pro" w:cs="Arial"/>
          <w:lang w:val="nl-NL"/>
        </w:rPr>
        <w:t xml:space="preserve">van de </w:t>
      </w:r>
      <w:r w:rsidR="00E01F97">
        <w:rPr>
          <w:rFonts w:ascii="Acumin Pro" w:hAnsi="Acumin Pro" w:cs="Arial"/>
          <w:lang w:val="nl-NL"/>
        </w:rPr>
        <w:t xml:space="preserve">Mijn </w:t>
      </w:r>
      <w:proofErr w:type="spellStart"/>
      <w:r w:rsidR="00E01F97">
        <w:rPr>
          <w:rFonts w:ascii="Acumin Pro" w:hAnsi="Acumin Pro" w:cs="Arial"/>
          <w:lang w:val="nl-NL"/>
        </w:rPr>
        <w:t>VerbouwL</w:t>
      </w:r>
      <w:r w:rsidR="00836D59" w:rsidRPr="00455CAA">
        <w:rPr>
          <w:rFonts w:ascii="Acumin Pro" w:hAnsi="Acumin Pro" w:cs="Arial"/>
          <w:lang w:val="nl-NL"/>
        </w:rPr>
        <w:t>ening</w:t>
      </w:r>
      <w:proofErr w:type="spellEnd"/>
      <w:r w:rsidR="00836D59" w:rsidRPr="00455CAA">
        <w:rPr>
          <w:rFonts w:ascii="Acumin Pro" w:hAnsi="Acumin Pro" w:cs="Arial"/>
          <w:lang w:val="nl-NL"/>
        </w:rPr>
        <w:t xml:space="preserve"> aan een particulier</w:t>
      </w:r>
      <w:r w:rsidR="00E01F97">
        <w:rPr>
          <w:rFonts w:ascii="Acumin Pro" w:hAnsi="Acumin Pro" w:cs="Arial"/>
          <w:lang w:val="nl-NL"/>
        </w:rPr>
        <w:t>e eigenaar-bewoner</w:t>
      </w:r>
      <w:r w:rsidR="00836D59" w:rsidRPr="00455CAA">
        <w:rPr>
          <w:rFonts w:ascii="Acumin Pro" w:hAnsi="Acumin Pro" w:cs="Arial"/>
          <w:lang w:val="nl-NL"/>
        </w:rPr>
        <w:t xml:space="preserve"> die behoort tot de</w:t>
      </w:r>
      <w:r w:rsidR="00836D59" w:rsidRPr="00455CAA">
        <w:rPr>
          <w:rFonts w:ascii="Acumin Pro" w:hAnsi="Acumin Pro" w:cs="Arial"/>
          <w:b/>
          <w:bCs/>
          <w:lang w:val="nl-NL"/>
        </w:rPr>
        <w:t xml:space="preserve"> </w:t>
      </w:r>
      <w:r w:rsidR="0071004B" w:rsidRPr="00455CAA">
        <w:rPr>
          <w:rFonts w:ascii="Acumin Pro" w:hAnsi="Acumin Pro" w:cs="Arial"/>
          <w:b/>
          <w:bCs/>
          <w:lang w:val="nl-NL"/>
        </w:rPr>
        <w:t>laagste inkomenscategorie</w:t>
      </w:r>
      <w:r w:rsidR="00836D59" w:rsidRPr="00455CAA">
        <w:rPr>
          <w:rFonts w:ascii="Acumin Pro" w:hAnsi="Acumin Pro" w:cs="Arial"/>
          <w:b/>
          <w:bCs/>
          <w:lang w:val="nl-NL"/>
        </w:rPr>
        <w:t xml:space="preserve"> </w:t>
      </w:r>
      <w:r w:rsidR="00836D59" w:rsidRPr="00455CAA">
        <w:rPr>
          <w:rFonts w:ascii="Acumin Pro" w:hAnsi="Acumin Pro" w:cs="Arial"/>
          <w:lang w:val="nl-NL"/>
        </w:rPr>
        <w:t xml:space="preserve">van de </w:t>
      </w:r>
      <w:r w:rsidR="0071004B" w:rsidRPr="00455CAA">
        <w:rPr>
          <w:rFonts w:ascii="Acumin Pro" w:hAnsi="Acumin Pro" w:cs="Arial"/>
          <w:lang w:val="nl-NL"/>
        </w:rPr>
        <w:t xml:space="preserve">Mijn </w:t>
      </w:r>
      <w:proofErr w:type="spellStart"/>
      <w:r w:rsidR="0071004B" w:rsidRPr="00455CAA">
        <w:rPr>
          <w:rFonts w:ascii="Acumin Pro" w:hAnsi="Acumin Pro" w:cs="Arial"/>
          <w:lang w:val="nl-NL"/>
        </w:rPr>
        <w:t>V</w:t>
      </w:r>
      <w:r w:rsidR="00836D59" w:rsidRPr="00455CAA">
        <w:rPr>
          <w:rFonts w:ascii="Acumin Pro" w:hAnsi="Acumin Pro" w:cs="Arial"/>
          <w:lang w:val="nl-NL"/>
        </w:rPr>
        <w:t>erbouw</w:t>
      </w:r>
      <w:r w:rsidR="0071004B" w:rsidRPr="00455CAA">
        <w:rPr>
          <w:rFonts w:ascii="Acumin Pro" w:hAnsi="Acumin Pro" w:cs="Arial"/>
          <w:lang w:val="nl-NL"/>
        </w:rPr>
        <w:t>L</w:t>
      </w:r>
      <w:r w:rsidR="00836D59" w:rsidRPr="00455CAA">
        <w:rPr>
          <w:rFonts w:ascii="Acumin Pro" w:hAnsi="Acumin Pro" w:cs="Arial"/>
          <w:lang w:val="nl-NL"/>
        </w:rPr>
        <w:t>ening</w:t>
      </w:r>
      <w:proofErr w:type="spellEnd"/>
      <w:r w:rsidR="00836D59" w:rsidRPr="00455CAA">
        <w:rPr>
          <w:rFonts w:ascii="Acumin Pro" w:hAnsi="Acumin Pro" w:cs="Arial"/>
          <w:lang w:val="nl-NL"/>
        </w:rPr>
        <w:t xml:space="preserve"> is afhankelijk van een gunstig advies vanwege het </w:t>
      </w:r>
      <w:r w:rsidR="00E01F97">
        <w:rPr>
          <w:rFonts w:ascii="Acumin Pro" w:hAnsi="Acumin Pro" w:cs="Arial"/>
          <w:lang w:val="nl-NL"/>
        </w:rPr>
        <w:t>Sociale Huis/</w:t>
      </w:r>
      <w:r w:rsidR="00836D59" w:rsidRPr="00455CAA">
        <w:rPr>
          <w:rFonts w:ascii="Acumin Pro" w:hAnsi="Acumin Pro" w:cs="Arial"/>
          <w:lang w:val="nl-NL"/>
        </w:rPr>
        <w:t>OCMW van de gemeente waarin de particulier</w:t>
      </w:r>
      <w:r w:rsidR="001F1F3F">
        <w:rPr>
          <w:rFonts w:ascii="Acumin Pro" w:hAnsi="Acumin Pro" w:cs="Arial"/>
          <w:lang w:val="nl-NL"/>
        </w:rPr>
        <w:t>e kredietnemer</w:t>
      </w:r>
      <w:r w:rsidR="00836D59" w:rsidRPr="00455CAA">
        <w:rPr>
          <w:rFonts w:ascii="Acumin Pro" w:hAnsi="Acumin Pro" w:cs="Arial"/>
          <w:lang w:val="nl-NL"/>
        </w:rPr>
        <w:t xml:space="preserve"> zijn woonplaats heeft, betreffende de haalbaarheid van de terugbetaling. </w:t>
      </w:r>
      <w:r w:rsidR="001F0640" w:rsidRPr="00455CAA">
        <w:rPr>
          <w:rFonts w:ascii="Acumin Pro" w:hAnsi="Acumin Pro" w:cs="Arial"/>
        </w:rPr>
        <w:t>D</w:t>
      </w:r>
      <w:r w:rsidR="00A858AE" w:rsidRPr="00455CAA">
        <w:rPr>
          <w:rFonts w:ascii="Acumin Pro" w:hAnsi="Acumin Pro" w:cs="Arial"/>
        </w:rPr>
        <w:t xml:space="preserve">eze </w:t>
      </w:r>
      <w:r w:rsidR="001F0640" w:rsidRPr="00455CAA">
        <w:rPr>
          <w:rFonts w:ascii="Acumin Pro" w:hAnsi="Acumin Pro" w:cs="Arial"/>
        </w:rPr>
        <w:t xml:space="preserve">dossiers worden na de scoring voor advies voorgelegd aan </w:t>
      </w:r>
      <w:r w:rsidR="003D11C1" w:rsidRPr="00455CAA">
        <w:rPr>
          <w:rFonts w:ascii="Acumin Pro" w:hAnsi="Acumin Pro" w:cs="Arial"/>
        </w:rPr>
        <w:t>de Sociale Huizen</w:t>
      </w:r>
      <w:r w:rsidR="00231548" w:rsidRPr="00455CAA">
        <w:rPr>
          <w:rFonts w:ascii="Acumin Pro" w:hAnsi="Acumin Pro" w:cs="Arial"/>
        </w:rPr>
        <w:t>/</w:t>
      </w:r>
      <w:proofErr w:type="spellStart"/>
      <w:r w:rsidR="00231548" w:rsidRPr="00455CAA">
        <w:rPr>
          <w:rFonts w:ascii="Acumin Pro" w:hAnsi="Acumin Pro" w:cs="Arial"/>
        </w:rPr>
        <w:t>OCMW’s</w:t>
      </w:r>
      <w:proofErr w:type="spellEnd"/>
      <w:r w:rsidR="001F0640" w:rsidRPr="00455CAA">
        <w:rPr>
          <w:rFonts w:ascii="Acumin Pro" w:hAnsi="Acumin Pro" w:cs="Arial"/>
        </w:rPr>
        <w:t xml:space="preserve">. </w:t>
      </w:r>
      <w:r w:rsidR="0071004B" w:rsidRPr="00455CAA">
        <w:rPr>
          <w:rFonts w:ascii="Acumin Pro" w:hAnsi="Acumin Pro" w:cs="Arial"/>
        </w:rPr>
        <w:t>Na</w:t>
      </w:r>
      <w:r w:rsidR="001F0640" w:rsidRPr="00455CAA">
        <w:rPr>
          <w:rFonts w:ascii="Acumin Pro" w:hAnsi="Acumin Pro" w:cs="Arial"/>
        </w:rPr>
        <w:t xml:space="preserve"> diens advies wordt het dossier voorgelegd aan de kredietcommissie. </w:t>
      </w:r>
    </w:p>
    <w:p w14:paraId="48C986E9" w14:textId="06C13E74" w:rsidR="00094AF5" w:rsidRPr="008A48F7" w:rsidRDefault="001F1F3F" w:rsidP="008A48F7">
      <w:pPr>
        <w:pStyle w:val="Lijstalinea"/>
        <w:ind w:left="142"/>
        <w:jc w:val="both"/>
        <w:rPr>
          <w:rFonts w:ascii="Acumin Pro" w:hAnsi="Acumin Pro" w:cs="Arial"/>
        </w:rPr>
      </w:pPr>
      <w:r w:rsidRPr="001F1F3F">
        <w:rPr>
          <w:rFonts w:ascii="Acumin Pro" w:hAnsi="Acumin Pro" w:cs="Arial"/>
          <w:lang w:val="nl-NL"/>
        </w:rPr>
        <w:t xml:space="preserve">Deze voorwaarde is niet van toepassing bij de Mijn </w:t>
      </w:r>
      <w:proofErr w:type="spellStart"/>
      <w:r w:rsidRPr="001F1F3F">
        <w:rPr>
          <w:rFonts w:ascii="Acumin Pro" w:hAnsi="Acumin Pro" w:cs="Arial"/>
          <w:lang w:val="nl-NL"/>
        </w:rPr>
        <w:t>VerbouwLening</w:t>
      </w:r>
      <w:proofErr w:type="spellEnd"/>
      <w:r w:rsidRPr="001F1F3F">
        <w:rPr>
          <w:rFonts w:ascii="Acumin Pro" w:hAnsi="Acumin Pro" w:cs="Arial"/>
          <w:lang w:val="nl-NL"/>
        </w:rPr>
        <w:t xml:space="preserve"> die is toegekend aan de particuliere eigenaar-bewoner die behoort tot de </w:t>
      </w:r>
      <w:r w:rsidRPr="001F1F3F">
        <w:rPr>
          <w:rFonts w:ascii="Acumin Pro" w:hAnsi="Acumin Pro" w:cs="Arial"/>
          <w:b/>
          <w:bCs/>
          <w:lang w:val="nl-NL"/>
        </w:rPr>
        <w:t>middelste inkomenscategorie</w:t>
      </w:r>
      <w:r w:rsidRPr="001F1F3F">
        <w:rPr>
          <w:rFonts w:ascii="Acumin Pro" w:hAnsi="Acumin Pro" w:cs="Arial"/>
          <w:lang w:val="nl-NL"/>
        </w:rPr>
        <w:t xml:space="preserve"> van Mijn VerbouwPremie.</w:t>
      </w:r>
    </w:p>
    <w:p w14:paraId="08334CD8" w14:textId="77777777" w:rsidR="001F1F3F" w:rsidRPr="00455CAA" w:rsidRDefault="001F1F3F" w:rsidP="002B744C">
      <w:pPr>
        <w:pStyle w:val="Lijstalinea"/>
        <w:ind w:left="142"/>
        <w:jc w:val="both"/>
        <w:rPr>
          <w:rFonts w:ascii="Acumin Pro" w:hAnsi="Acumin Pro" w:cs="Arial"/>
        </w:rPr>
      </w:pPr>
    </w:p>
    <w:p w14:paraId="20B455DB" w14:textId="26ADCB21" w:rsidR="00094AF5" w:rsidRPr="00455CAA" w:rsidRDefault="001F0640" w:rsidP="002B744C">
      <w:pPr>
        <w:pStyle w:val="Lijstalinea"/>
        <w:ind w:left="142"/>
        <w:jc w:val="both"/>
        <w:rPr>
          <w:rFonts w:ascii="Acumin Pro" w:hAnsi="Acumin Pro" w:cs="Arial"/>
        </w:rPr>
      </w:pPr>
      <w:r w:rsidRPr="00455CAA">
        <w:rPr>
          <w:rFonts w:ascii="Acumin Pro" w:hAnsi="Acumin Pro" w:cs="Arial"/>
        </w:rPr>
        <w:t xml:space="preserve">De </w:t>
      </w:r>
      <w:r w:rsidRPr="001F1F3F">
        <w:rPr>
          <w:rFonts w:ascii="Acumin Pro" w:hAnsi="Acumin Pro" w:cs="Arial"/>
          <w:b/>
          <w:bCs/>
        </w:rPr>
        <w:t>financiële middelen</w:t>
      </w:r>
      <w:r w:rsidRPr="00455CAA">
        <w:rPr>
          <w:rFonts w:ascii="Acumin Pro" w:hAnsi="Acumin Pro" w:cs="Arial"/>
        </w:rPr>
        <w:t xml:space="preserve"> die </w:t>
      </w:r>
      <w:r w:rsidR="003C5595" w:rsidRPr="00455CAA">
        <w:rPr>
          <w:rFonts w:ascii="Acumin Pro" w:hAnsi="Acumin Pro" w:cs="Arial"/>
        </w:rPr>
        <w:t>Energiehuis 3Wplus</w:t>
      </w:r>
      <w:r w:rsidRPr="00455CAA">
        <w:rPr>
          <w:rFonts w:ascii="Acumin Pro" w:hAnsi="Acumin Pro" w:cs="Arial"/>
        </w:rPr>
        <w:t xml:space="preserve"> jaarlijks ter beschikking heeft </w:t>
      </w:r>
      <w:r w:rsidR="001F1F3F">
        <w:rPr>
          <w:rFonts w:ascii="Acumin Pro" w:hAnsi="Acumin Pro" w:cs="Arial"/>
        </w:rPr>
        <w:t xml:space="preserve">voor het verstrekken van Mijn </w:t>
      </w:r>
      <w:proofErr w:type="spellStart"/>
      <w:r w:rsidR="001F1F3F">
        <w:rPr>
          <w:rFonts w:ascii="Acumin Pro" w:hAnsi="Acumin Pro" w:cs="Arial"/>
        </w:rPr>
        <w:t>VerbouwLeningen</w:t>
      </w:r>
      <w:proofErr w:type="spellEnd"/>
      <w:r w:rsidR="001F1F3F">
        <w:rPr>
          <w:rFonts w:ascii="Acumin Pro" w:hAnsi="Acumin Pro" w:cs="Arial"/>
        </w:rPr>
        <w:t xml:space="preserve"> </w:t>
      </w:r>
      <w:r w:rsidRPr="00455CAA">
        <w:rPr>
          <w:rFonts w:ascii="Acumin Pro" w:hAnsi="Acumin Pro" w:cs="Arial"/>
        </w:rPr>
        <w:t xml:space="preserve">zijn begrensd. Wanneer het jaarlijks maximumbedrag voor het verstrekken van </w:t>
      </w:r>
      <w:r w:rsidR="001F1F3F">
        <w:rPr>
          <w:rFonts w:ascii="Acumin Pro" w:hAnsi="Acumin Pro" w:cs="Arial"/>
        </w:rPr>
        <w:t xml:space="preserve">Mijn </w:t>
      </w:r>
      <w:proofErr w:type="spellStart"/>
      <w:r w:rsidR="001F1F3F">
        <w:rPr>
          <w:rFonts w:ascii="Acumin Pro" w:hAnsi="Acumin Pro" w:cs="Arial"/>
        </w:rPr>
        <w:t>VerbouwL</w:t>
      </w:r>
      <w:r w:rsidRPr="00455CAA">
        <w:rPr>
          <w:rFonts w:ascii="Acumin Pro" w:hAnsi="Acumin Pro" w:cs="Arial"/>
        </w:rPr>
        <w:t>eningen</w:t>
      </w:r>
      <w:proofErr w:type="spellEnd"/>
      <w:r w:rsidRPr="00455CAA">
        <w:rPr>
          <w:rFonts w:ascii="Acumin Pro" w:hAnsi="Acumin Pro" w:cs="Arial"/>
        </w:rPr>
        <w:t xml:space="preserve"> bereikt is, sluit </w:t>
      </w:r>
      <w:r w:rsidR="003C5595" w:rsidRPr="00455CAA">
        <w:rPr>
          <w:rFonts w:ascii="Acumin Pro" w:hAnsi="Acumin Pro" w:cs="Arial"/>
        </w:rPr>
        <w:t>Energiehuis 3Wplus</w:t>
      </w:r>
      <w:r w:rsidRPr="00455CAA">
        <w:rPr>
          <w:rFonts w:ascii="Acumin Pro" w:hAnsi="Acumin Pro" w:cs="Arial"/>
        </w:rPr>
        <w:t xml:space="preserve"> geen kredietovereenkomsten meer af en aanvaardt of behandelt het geen kredietaanvraagdossiers meer. De kandidaat-ontleners komen op een wachtlijst in volgorde van hun aanmelding en worden door</w:t>
      </w:r>
      <w:r w:rsidR="00D015FC" w:rsidRPr="00455CAA">
        <w:rPr>
          <w:rFonts w:ascii="Acumin Pro" w:hAnsi="Acumin Pro" w:cs="Arial"/>
        </w:rPr>
        <w:t xml:space="preserve"> </w:t>
      </w:r>
      <w:r w:rsidR="003C5595" w:rsidRPr="00455CAA">
        <w:rPr>
          <w:rFonts w:ascii="Acumin Pro" w:hAnsi="Acumin Pro" w:cs="Arial"/>
        </w:rPr>
        <w:t>Energiehuis 3Wplus</w:t>
      </w:r>
      <w:r w:rsidRPr="00455CAA">
        <w:rPr>
          <w:rFonts w:ascii="Acumin Pro" w:hAnsi="Acumin Pro" w:cs="Arial"/>
        </w:rPr>
        <w:t xml:space="preserve"> gecontacteerd zodra er nieuwe financiële middelen ter beschikking zijn. </w:t>
      </w:r>
    </w:p>
    <w:p w14:paraId="5C46B855" w14:textId="77777777" w:rsidR="00094AF5" w:rsidRPr="00455CAA" w:rsidRDefault="00094AF5" w:rsidP="00094AF5">
      <w:pPr>
        <w:pStyle w:val="Lijstalinea"/>
        <w:ind w:left="502"/>
        <w:jc w:val="both"/>
        <w:rPr>
          <w:rFonts w:ascii="Acumin Pro" w:hAnsi="Acumin Pro" w:cs="Arial"/>
        </w:rPr>
      </w:pPr>
    </w:p>
    <w:p w14:paraId="6FBC69E0" w14:textId="77777777" w:rsidR="00A4604D" w:rsidRPr="00455CAA" w:rsidRDefault="00A101E1" w:rsidP="00A4604D">
      <w:pPr>
        <w:pStyle w:val="Lijstalinea"/>
        <w:numPr>
          <w:ilvl w:val="0"/>
          <w:numId w:val="2"/>
        </w:numPr>
        <w:shd w:val="clear" w:color="auto" w:fill="C1E1E1" w:themeFill="accent2" w:themeFillTint="99"/>
        <w:jc w:val="both"/>
        <w:rPr>
          <w:rFonts w:ascii="Acumin Pro" w:hAnsi="Acumin Pro" w:cs="Arial"/>
        </w:rPr>
      </w:pPr>
      <w:r w:rsidRPr="00455CAA">
        <w:rPr>
          <w:rStyle w:val="Kop1Char"/>
          <w:rFonts w:ascii="Acumin Pro" w:hAnsi="Acumin Pro"/>
          <w:color w:val="auto"/>
          <w:shd w:val="clear" w:color="auto" w:fill="C1E1E1" w:themeFill="accent2" w:themeFillTint="99"/>
        </w:rPr>
        <w:t>Tijdsverloop</w:t>
      </w:r>
      <w:r w:rsidR="00B83570" w:rsidRPr="00455CAA">
        <w:rPr>
          <w:rStyle w:val="Kop1Char"/>
          <w:rFonts w:ascii="Acumin Pro" w:hAnsi="Acumin Pro"/>
          <w:color w:val="auto"/>
          <w:shd w:val="clear" w:color="auto" w:fill="C1E1E1" w:themeFill="accent2" w:themeFillTint="99"/>
        </w:rPr>
        <w:t xml:space="preserve"> van de procedure van aanvraag tot beslissing</w:t>
      </w:r>
      <w:r w:rsidRPr="00455CAA">
        <w:rPr>
          <w:rStyle w:val="Kop1Char"/>
          <w:rFonts w:ascii="Acumin Pro" w:hAnsi="Acumin Pro"/>
          <w:color w:val="auto"/>
          <w:shd w:val="clear" w:color="auto" w:fill="C1E1E1" w:themeFill="accent2" w:themeFillTint="99"/>
        </w:rPr>
        <w:t>:</w:t>
      </w:r>
    </w:p>
    <w:p w14:paraId="388DEFBB" w14:textId="25DBC94E" w:rsidR="00094AF5" w:rsidRPr="00455CAA" w:rsidRDefault="001F0640" w:rsidP="002B744C">
      <w:pPr>
        <w:pStyle w:val="Lijstalinea"/>
        <w:ind w:left="142"/>
        <w:jc w:val="both"/>
        <w:rPr>
          <w:rFonts w:ascii="Acumin Pro" w:hAnsi="Acumin Pro" w:cs="Arial"/>
        </w:rPr>
      </w:pPr>
      <w:r w:rsidRPr="00455CAA">
        <w:rPr>
          <w:rFonts w:ascii="Acumin Pro" w:hAnsi="Acumin Pro" w:cs="Arial"/>
          <w:lang w:val="nl-NL"/>
        </w:rPr>
        <w:t xml:space="preserve">De tijdsduur vanaf de aanvraag van de </w:t>
      </w:r>
      <w:r w:rsidR="00F147C3">
        <w:rPr>
          <w:rFonts w:ascii="Acumin Pro" w:hAnsi="Acumin Pro" w:cs="Arial"/>
          <w:lang w:val="nl-NL"/>
        </w:rPr>
        <w:t xml:space="preserve">Mijn </w:t>
      </w:r>
      <w:proofErr w:type="spellStart"/>
      <w:r w:rsidR="00F147C3">
        <w:rPr>
          <w:rFonts w:ascii="Acumin Pro" w:hAnsi="Acumin Pro" w:cs="Arial"/>
          <w:lang w:val="nl-NL"/>
        </w:rPr>
        <w:t>VerbouwL</w:t>
      </w:r>
      <w:r w:rsidRPr="00455CAA">
        <w:rPr>
          <w:rFonts w:ascii="Acumin Pro" w:hAnsi="Acumin Pro" w:cs="Arial"/>
          <w:lang w:val="nl-NL"/>
        </w:rPr>
        <w:t>ening</w:t>
      </w:r>
      <w:proofErr w:type="spellEnd"/>
      <w:r w:rsidRPr="00455CAA">
        <w:rPr>
          <w:rFonts w:ascii="Acumin Pro" w:hAnsi="Acumin Pro" w:cs="Arial"/>
          <w:lang w:val="nl-NL"/>
        </w:rPr>
        <w:t xml:space="preserve"> tot het ondertekenen van het lening</w:t>
      </w:r>
      <w:r w:rsidR="000930D9" w:rsidRPr="00455CAA">
        <w:rPr>
          <w:rFonts w:ascii="Acumin Pro" w:hAnsi="Acumin Pro" w:cs="Arial"/>
          <w:lang w:val="nl-NL"/>
        </w:rPr>
        <w:t>s</w:t>
      </w:r>
      <w:r w:rsidRPr="00455CAA">
        <w:rPr>
          <w:rFonts w:ascii="Acumin Pro" w:hAnsi="Acumin Pro" w:cs="Arial"/>
          <w:lang w:val="nl-NL"/>
        </w:rPr>
        <w:t xml:space="preserve">contract is afhankelijk van het type dossier. De voorziene standaardprocedure duurt minimum </w:t>
      </w:r>
      <w:r w:rsidR="00B466DD" w:rsidRPr="00455CAA">
        <w:rPr>
          <w:rFonts w:ascii="Acumin Pro" w:hAnsi="Acumin Pro" w:cs="Arial"/>
          <w:lang w:val="nl-NL"/>
        </w:rPr>
        <w:t>20</w:t>
      </w:r>
      <w:r w:rsidRPr="00455CAA">
        <w:rPr>
          <w:rFonts w:ascii="Acumin Pro" w:hAnsi="Acumin Pro" w:cs="Arial"/>
          <w:lang w:val="nl-NL"/>
        </w:rPr>
        <w:t xml:space="preserve"> werkdagen en maximum </w:t>
      </w:r>
      <w:r w:rsidR="00B466DD" w:rsidRPr="00455CAA">
        <w:rPr>
          <w:rFonts w:ascii="Acumin Pro" w:hAnsi="Acumin Pro" w:cs="Arial"/>
          <w:lang w:val="nl-NL"/>
        </w:rPr>
        <w:t>6</w:t>
      </w:r>
      <w:r w:rsidRPr="00455CAA">
        <w:rPr>
          <w:rFonts w:ascii="Acumin Pro" w:hAnsi="Acumin Pro" w:cs="Arial"/>
          <w:lang w:val="nl-NL"/>
        </w:rPr>
        <w:t>0 werkdagen. De opgegeven duurtijd is louter indicatief en geenszins bindend.</w:t>
      </w:r>
    </w:p>
    <w:p w14:paraId="5336D5CE" w14:textId="77777777" w:rsidR="00231548" w:rsidRPr="00455CAA" w:rsidRDefault="00231548" w:rsidP="00231548">
      <w:pPr>
        <w:pStyle w:val="Lijstalinea"/>
        <w:ind w:left="502"/>
        <w:jc w:val="both"/>
        <w:rPr>
          <w:rFonts w:ascii="Acumin Pro" w:hAnsi="Acumin Pro" w:cs="Arial"/>
        </w:rPr>
      </w:pPr>
    </w:p>
    <w:p w14:paraId="1B451208" w14:textId="0D0DDC01" w:rsidR="00476470" w:rsidRPr="00455CAA" w:rsidRDefault="00A101E1" w:rsidP="00695F5F">
      <w:pPr>
        <w:pStyle w:val="Lijstalinea"/>
        <w:numPr>
          <w:ilvl w:val="0"/>
          <w:numId w:val="2"/>
        </w:numPr>
        <w:shd w:val="clear" w:color="auto" w:fill="C1E1E1" w:themeFill="accent2" w:themeFillTint="99"/>
        <w:jc w:val="both"/>
        <w:rPr>
          <w:rFonts w:ascii="Acumin Pro" w:hAnsi="Acumin Pro" w:cs="Arial"/>
        </w:rPr>
      </w:pPr>
      <w:r w:rsidRPr="00455CAA">
        <w:rPr>
          <w:rFonts w:ascii="Acumin Pro" w:hAnsi="Acumin Pro"/>
          <w:sz w:val="32"/>
          <w:szCs w:val="32"/>
          <w:lang w:val="nl-NL"/>
        </w:rPr>
        <w:t>Uitbetaling</w:t>
      </w:r>
      <w:r w:rsidR="001F0640" w:rsidRPr="00455CAA">
        <w:rPr>
          <w:rFonts w:ascii="Acumin Pro" w:hAnsi="Acumin Pro"/>
          <w:sz w:val="32"/>
          <w:szCs w:val="32"/>
          <w:lang w:val="nl-NL"/>
        </w:rPr>
        <w:t xml:space="preserve"> en terugbetaling van de lening</w:t>
      </w:r>
      <w:r w:rsidRPr="00455CAA">
        <w:rPr>
          <w:rFonts w:ascii="Acumin Pro" w:hAnsi="Acumin Pro"/>
          <w:sz w:val="32"/>
          <w:szCs w:val="32"/>
          <w:lang w:val="nl-NL"/>
        </w:rPr>
        <w:t>:</w:t>
      </w:r>
    </w:p>
    <w:p w14:paraId="3541E107" w14:textId="35EB3460" w:rsidR="00231548" w:rsidRPr="00455CAA" w:rsidRDefault="001F0640" w:rsidP="002B744C">
      <w:pPr>
        <w:pStyle w:val="Lijstalinea"/>
        <w:ind w:left="142"/>
        <w:jc w:val="both"/>
        <w:rPr>
          <w:rFonts w:ascii="Acumin Pro" w:hAnsi="Acumin Pro" w:cs="Arial"/>
        </w:rPr>
      </w:pPr>
      <w:r w:rsidRPr="00455CAA">
        <w:rPr>
          <w:rFonts w:ascii="Acumin Pro" w:hAnsi="Acumin Pro" w:cs="Arial"/>
          <w:b/>
          <w:u w:val="single"/>
          <w:lang w:val="nl-NL"/>
        </w:rPr>
        <w:t>Herroepingsrecht</w:t>
      </w:r>
      <w:r w:rsidR="004A60D0" w:rsidRPr="00455CAA">
        <w:rPr>
          <w:rFonts w:ascii="Acumin Pro" w:hAnsi="Acumin Pro" w:cs="Arial"/>
          <w:b/>
          <w:u w:val="single"/>
          <w:lang w:val="nl-NL"/>
        </w:rPr>
        <w:t>:</w:t>
      </w:r>
      <w:r w:rsidRPr="00455CAA">
        <w:rPr>
          <w:rFonts w:ascii="Acumin Pro" w:hAnsi="Acumin Pro" w:cs="Arial"/>
          <w:b/>
          <w:lang w:val="nl-NL"/>
        </w:rPr>
        <w:br/>
      </w:r>
      <w:r w:rsidRPr="00455CAA">
        <w:rPr>
          <w:rFonts w:ascii="Acumin Pro" w:hAnsi="Acumin Pro" w:cs="Arial"/>
          <w:lang w:val="nl-NL"/>
        </w:rPr>
        <w:t xml:space="preserve">De kredietnemers hebben recht – zonder opgave van redenen – om van de </w:t>
      </w:r>
      <w:r w:rsidR="00D01A0D" w:rsidRPr="00455CAA">
        <w:rPr>
          <w:rFonts w:ascii="Acumin Pro" w:hAnsi="Acumin Pro" w:cs="Arial"/>
          <w:lang w:val="nl-NL"/>
        </w:rPr>
        <w:t xml:space="preserve">kredietovereenkomst af te zien </w:t>
      </w:r>
      <w:r w:rsidRPr="00455CAA">
        <w:rPr>
          <w:rFonts w:ascii="Acumin Pro" w:hAnsi="Acumin Pro" w:cs="Arial"/>
          <w:lang w:val="nl-NL"/>
        </w:rPr>
        <w:t xml:space="preserve">binnen een termijn van veertien dagen te rekenen vanaf de dag waarop de kredietovereenkomst werd ondertekend.  </w:t>
      </w:r>
      <w:r w:rsidRPr="00455CAA">
        <w:rPr>
          <w:rFonts w:ascii="Acumin Pro" w:hAnsi="Acumin Pro" w:cs="Arial"/>
          <w:lang w:val="nl-NL"/>
        </w:rPr>
        <w:tab/>
      </w:r>
      <w:r w:rsidR="00D01A0D" w:rsidRPr="00455CAA">
        <w:rPr>
          <w:rFonts w:ascii="Acumin Pro" w:hAnsi="Acumin Pro" w:cs="Arial"/>
          <w:lang w:val="nl-NL"/>
        </w:rPr>
        <w:br/>
      </w:r>
      <w:r w:rsidRPr="00455CAA">
        <w:rPr>
          <w:rFonts w:ascii="Acumin Pro" w:hAnsi="Acumin Pro" w:cs="Arial"/>
          <w:lang w:val="nl-NL"/>
        </w:rPr>
        <w:t xml:space="preserve">De kredietnemers hebben eveneens recht af te zien van de kredietovereenkomst binnen een termijn van veertien dagen te rekenen vanaf </w:t>
      </w:r>
      <w:r w:rsidRPr="00455CAA">
        <w:rPr>
          <w:rFonts w:ascii="Acumin Pro" w:hAnsi="Acumin Pro" w:cs="Arial"/>
        </w:rPr>
        <w:t xml:space="preserve">de dag waarop de consument de contractuele voorwaarden </w:t>
      </w:r>
      <w:r w:rsidR="00D01A0D" w:rsidRPr="00455CAA">
        <w:rPr>
          <w:rFonts w:ascii="Acumin Pro" w:hAnsi="Acumin Pro" w:cs="Arial"/>
        </w:rPr>
        <w:t xml:space="preserve">en informatie overeenkomstig de </w:t>
      </w:r>
      <w:r w:rsidRPr="00455CAA">
        <w:rPr>
          <w:rFonts w:ascii="Acumin Pro" w:hAnsi="Acumin Pro" w:cs="Arial"/>
        </w:rPr>
        <w:t xml:space="preserve">Consumentenkredietwet heeft ontvangen indien deze dag niet gelijk is aan de dag waarop de kredietovereenkomst werd ondertekend. </w:t>
      </w:r>
    </w:p>
    <w:p w14:paraId="01A4D929" w14:textId="1947C474" w:rsidR="009D045E" w:rsidRDefault="001F0640" w:rsidP="0028572A">
      <w:pPr>
        <w:pStyle w:val="Lijstalinea"/>
        <w:ind w:left="142"/>
        <w:jc w:val="both"/>
        <w:rPr>
          <w:rFonts w:ascii="Acumin Pro" w:hAnsi="Acumin Pro" w:cs="Arial"/>
          <w:lang w:val="nl-NL"/>
        </w:rPr>
      </w:pPr>
      <w:r w:rsidRPr="00455CAA">
        <w:rPr>
          <w:rFonts w:ascii="Acumin Pro" w:hAnsi="Acumin Pro" w:cs="Arial"/>
          <w:lang w:val="nl-NL"/>
        </w:rPr>
        <w:t xml:space="preserve">Wanneer de kredietnemer afziet van de kredietovereenkomst, brengt deze de kredietgever schriftelijk op de hoogte. De termijn van veertien dagen wordt geacht te zijn nageleefd indien de kennisgeving vóór het verstrijken ervan is verzonden. </w:t>
      </w:r>
      <w:r w:rsidR="00D01A0D" w:rsidRPr="00455CAA">
        <w:rPr>
          <w:rFonts w:ascii="Acumin Pro" w:hAnsi="Acumin Pro" w:cs="Arial"/>
          <w:lang w:val="nl-NL"/>
        </w:rPr>
        <w:br/>
      </w:r>
      <w:r w:rsidRPr="00455CAA">
        <w:rPr>
          <w:rFonts w:ascii="Acumin Pro" w:hAnsi="Acumin Pro" w:cs="Arial"/>
          <w:lang w:val="nl-NL"/>
        </w:rPr>
        <w:t>De kredietnemer, die van de kredietovereenkomst afziet, is verplicht om onverwijld en uiterlijk binnen dertig dagen nadat hij de kennisgeving aan d</w:t>
      </w:r>
      <w:r w:rsidR="000930D9" w:rsidRPr="00455CAA">
        <w:rPr>
          <w:rFonts w:ascii="Acumin Pro" w:hAnsi="Acumin Pro" w:cs="Arial"/>
          <w:lang w:val="nl-NL"/>
        </w:rPr>
        <w:t xml:space="preserve">e kredietgever heeft gestuurd, </w:t>
      </w:r>
      <w:r w:rsidRPr="00455CAA">
        <w:rPr>
          <w:rFonts w:ascii="Acumin Pro" w:hAnsi="Acumin Pro" w:cs="Arial"/>
          <w:lang w:val="nl-NL"/>
        </w:rPr>
        <w:t xml:space="preserve">het kredietbedrag dat geheel of gedeeltelijk werd opgenomen, aan de kredietgever terug te bezorgen samen met een rente berekend voor de periode gedurende dewelke over het bedrag werd beschikt en tegen een rentevoet gelijk aan de debetrentevoet van de </w:t>
      </w:r>
      <w:r w:rsidRPr="00455CAA">
        <w:rPr>
          <w:rFonts w:ascii="Acumin Pro" w:hAnsi="Acumin Pro" w:cs="Arial"/>
          <w:lang w:val="nl-NL"/>
        </w:rPr>
        <w:lastRenderedPageBreak/>
        <w:t>kredietovereenkomst. Geen enkele andere vergoeding mag voor het afzien van de kredietovereenkomst van de kredietnemer geëist worden, met uitzondering van de vergoeding voor niet voor terugbetaling in aanmerking komende kosten die de kredietgever aan een overheidsinstelling heeft betaald. De betalingen die werden verricht na het sluiten van de kredietovereenkomst worden teruggestort aan de consument binnen de dertig dagen volgend op de herroeping. De herroeping van de kredietovereenkomst brengt van rechtswege de ontbinding van de aangehechte overeenkomsten met zich mee.</w:t>
      </w:r>
    </w:p>
    <w:p w14:paraId="7148572D" w14:textId="77777777" w:rsidR="001B6278" w:rsidRPr="0028572A" w:rsidRDefault="001B6278" w:rsidP="0028572A">
      <w:pPr>
        <w:pStyle w:val="Lijstalinea"/>
        <w:ind w:left="142"/>
        <w:jc w:val="both"/>
        <w:rPr>
          <w:rFonts w:ascii="Acumin Pro" w:hAnsi="Acumin Pro" w:cs="Arial"/>
          <w:lang w:val="nl-NL"/>
        </w:rPr>
      </w:pPr>
    </w:p>
    <w:p w14:paraId="2B17A095" w14:textId="77777777" w:rsidR="006E2246" w:rsidRPr="00455CAA" w:rsidRDefault="001F0640" w:rsidP="002B744C">
      <w:pPr>
        <w:pStyle w:val="Lijstalinea"/>
        <w:ind w:left="142"/>
        <w:jc w:val="both"/>
        <w:rPr>
          <w:rFonts w:ascii="Acumin Pro" w:hAnsi="Acumin Pro" w:cs="Arial"/>
          <w:lang w:val="nl-NL"/>
        </w:rPr>
      </w:pPr>
      <w:r w:rsidRPr="00455CAA">
        <w:rPr>
          <w:rFonts w:ascii="Acumin Pro" w:hAnsi="Acumin Pro" w:cs="Arial"/>
          <w:b/>
          <w:u w:val="single"/>
          <w:lang w:val="nl-NL"/>
        </w:rPr>
        <w:t>Uitbetaling van de lening</w:t>
      </w:r>
      <w:r w:rsidR="004A60D0" w:rsidRPr="00455CAA">
        <w:rPr>
          <w:rFonts w:ascii="Acumin Pro" w:hAnsi="Acumin Pro" w:cs="Arial"/>
          <w:lang w:val="nl-NL"/>
        </w:rPr>
        <w:t>:</w:t>
      </w:r>
      <w:r w:rsidRPr="00455CAA">
        <w:rPr>
          <w:rFonts w:ascii="Acumin Pro" w:hAnsi="Acumin Pro" w:cs="Arial"/>
          <w:lang w:val="nl-NL"/>
        </w:rPr>
        <w:t xml:space="preserve"> </w:t>
      </w:r>
    </w:p>
    <w:p w14:paraId="07ADD9CD" w14:textId="55BCCC1F" w:rsidR="006E2246" w:rsidRPr="005517F3" w:rsidRDefault="001F0640" w:rsidP="005517F3">
      <w:pPr>
        <w:pStyle w:val="Lijstalinea"/>
        <w:ind w:left="142"/>
        <w:jc w:val="both"/>
        <w:rPr>
          <w:rFonts w:ascii="Acumin Pro" w:hAnsi="Acumin Pro" w:cs="Arial"/>
          <w:lang w:val="nl-NL"/>
        </w:rPr>
      </w:pPr>
      <w:r w:rsidRPr="00455CAA">
        <w:rPr>
          <w:rFonts w:ascii="Acumin Pro" w:hAnsi="Acumin Pro" w:cs="Arial"/>
          <w:lang w:val="nl-NL"/>
        </w:rPr>
        <w:t xml:space="preserve">De uitbetaling van de </w:t>
      </w:r>
      <w:r w:rsidR="00F147C3">
        <w:rPr>
          <w:rFonts w:ascii="Acumin Pro" w:hAnsi="Acumin Pro" w:cs="Arial"/>
          <w:lang w:val="nl-NL"/>
        </w:rPr>
        <w:t xml:space="preserve">Mijn </w:t>
      </w:r>
      <w:proofErr w:type="spellStart"/>
      <w:r w:rsidR="00F147C3">
        <w:rPr>
          <w:rFonts w:ascii="Acumin Pro" w:hAnsi="Acumin Pro" w:cs="Arial"/>
          <w:lang w:val="nl-NL"/>
        </w:rPr>
        <w:t>VerbouwL</w:t>
      </w:r>
      <w:r w:rsidRPr="00455CAA">
        <w:rPr>
          <w:rFonts w:ascii="Acumin Pro" w:hAnsi="Acumin Pro" w:cs="Arial"/>
          <w:lang w:val="nl-NL"/>
        </w:rPr>
        <w:t>ening</w:t>
      </w:r>
      <w:proofErr w:type="spellEnd"/>
      <w:r w:rsidRPr="00455CAA">
        <w:rPr>
          <w:rFonts w:ascii="Acumin Pro" w:hAnsi="Acumin Pro" w:cs="Arial"/>
          <w:lang w:val="nl-NL"/>
        </w:rPr>
        <w:t xml:space="preserve"> gebeurt op basis van</w:t>
      </w:r>
      <w:r w:rsidR="005517F3">
        <w:rPr>
          <w:rFonts w:ascii="Acumin Pro" w:hAnsi="Acumin Pro" w:cs="Arial"/>
          <w:lang w:val="nl-NL"/>
        </w:rPr>
        <w:t xml:space="preserve"> </w:t>
      </w:r>
      <w:r w:rsidRPr="005517F3">
        <w:rPr>
          <w:rFonts w:ascii="Acumin Pro" w:hAnsi="Acumin Pro" w:cs="Arial"/>
          <w:lang w:val="nl-NL"/>
        </w:rPr>
        <w:t>facturen die voldoende gegevens bevatten</w:t>
      </w:r>
      <w:r w:rsidR="005517F3">
        <w:rPr>
          <w:rFonts w:ascii="Acumin Pro" w:hAnsi="Acumin Pro" w:cs="Arial"/>
          <w:lang w:val="nl-NL"/>
        </w:rPr>
        <w:t>.</w:t>
      </w:r>
    </w:p>
    <w:p w14:paraId="3317A141" w14:textId="77777777" w:rsidR="006E2246" w:rsidRPr="00455CAA" w:rsidRDefault="006E2246" w:rsidP="002B744C">
      <w:pPr>
        <w:pStyle w:val="Lijstalinea"/>
        <w:ind w:left="142"/>
        <w:jc w:val="both"/>
        <w:rPr>
          <w:rFonts w:ascii="Acumin Pro" w:hAnsi="Acumin Pro" w:cs="Arial"/>
          <w:lang w:val="nl-NL"/>
        </w:rPr>
      </w:pPr>
    </w:p>
    <w:p w14:paraId="41724293" w14:textId="478A2204" w:rsidR="006E2246" w:rsidRPr="00455CAA" w:rsidRDefault="001F0640" w:rsidP="002B744C">
      <w:pPr>
        <w:pStyle w:val="Lijstalinea"/>
        <w:ind w:left="142"/>
        <w:jc w:val="both"/>
        <w:rPr>
          <w:rFonts w:ascii="Acumin Pro" w:hAnsi="Acumin Pro" w:cs="Arial"/>
          <w:lang w:val="nl-NL"/>
        </w:rPr>
      </w:pPr>
      <w:r w:rsidRPr="00455CAA">
        <w:rPr>
          <w:rFonts w:ascii="Acumin Pro" w:hAnsi="Acumin Pro" w:cs="Arial"/>
          <w:lang w:val="nl-NL"/>
        </w:rPr>
        <w:t xml:space="preserve">De uitbetaling op de rekening van de kredietnemer gebeurt zo snel mogelijk nadat </w:t>
      </w:r>
      <w:r w:rsidR="00103E9E" w:rsidRPr="00455CAA">
        <w:rPr>
          <w:rFonts w:ascii="Acumin Pro" w:hAnsi="Acumin Pro" w:cs="Arial"/>
          <w:lang w:val="nl-NL"/>
        </w:rPr>
        <w:t xml:space="preserve">Energiehuis </w:t>
      </w:r>
      <w:r w:rsidRPr="00455CAA">
        <w:rPr>
          <w:rFonts w:ascii="Acumin Pro" w:hAnsi="Acumin Pro" w:cs="Arial"/>
          <w:lang w:val="nl-NL"/>
        </w:rPr>
        <w:t xml:space="preserve">3Wplus de gevraagde documenten heeft ontvangen. </w:t>
      </w:r>
    </w:p>
    <w:p w14:paraId="1FB749C6" w14:textId="77777777" w:rsidR="006E2246" w:rsidRPr="00455CAA" w:rsidRDefault="006E2246" w:rsidP="002B744C">
      <w:pPr>
        <w:pStyle w:val="Lijstalinea"/>
        <w:ind w:left="142"/>
        <w:jc w:val="both"/>
        <w:rPr>
          <w:rFonts w:ascii="Acumin Pro" w:hAnsi="Acumin Pro" w:cs="Arial"/>
          <w:lang w:val="nl-NL"/>
        </w:rPr>
      </w:pPr>
    </w:p>
    <w:p w14:paraId="1A95164F" w14:textId="77777777" w:rsidR="006E2246" w:rsidRPr="00455CAA" w:rsidRDefault="001F0640" w:rsidP="002B744C">
      <w:pPr>
        <w:pStyle w:val="Lijstalinea"/>
        <w:ind w:left="142"/>
        <w:jc w:val="both"/>
        <w:rPr>
          <w:rFonts w:ascii="Acumin Pro" w:hAnsi="Acumin Pro" w:cs="Arial"/>
          <w:lang w:val="nl-NL"/>
        </w:rPr>
      </w:pPr>
      <w:r w:rsidRPr="00455CAA">
        <w:rPr>
          <w:rFonts w:ascii="Acumin Pro" w:hAnsi="Acumin Pro" w:cs="Arial"/>
          <w:b/>
          <w:u w:val="single"/>
          <w:lang w:val="nl-NL"/>
        </w:rPr>
        <w:t>Facturen en voorschotfacturen</w:t>
      </w:r>
      <w:r w:rsidR="00C1604B" w:rsidRPr="00455CAA">
        <w:rPr>
          <w:rFonts w:ascii="Acumin Pro" w:hAnsi="Acumin Pro" w:cs="Arial"/>
          <w:lang w:val="nl-NL"/>
        </w:rPr>
        <w:t>:</w:t>
      </w:r>
    </w:p>
    <w:p w14:paraId="7E6E72BC" w14:textId="154D0C11" w:rsidR="006E2246" w:rsidRPr="00455CAA" w:rsidRDefault="001F0640" w:rsidP="002B744C">
      <w:pPr>
        <w:pStyle w:val="Lijstalinea"/>
        <w:ind w:left="142"/>
        <w:jc w:val="both"/>
        <w:rPr>
          <w:rFonts w:ascii="Acumin Pro" w:hAnsi="Acumin Pro" w:cs="Arial"/>
          <w:lang w:val="nl-NL"/>
        </w:rPr>
      </w:pPr>
      <w:r w:rsidRPr="00455CAA">
        <w:rPr>
          <w:rFonts w:ascii="Acumin Pro" w:hAnsi="Acumin Pro" w:cs="Arial"/>
          <w:lang w:val="nl-NL"/>
        </w:rPr>
        <w:t>Enkel facturen met een factuurdatum</w:t>
      </w:r>
      <w:r w:rsidR="001244D5" w:rsidRPr="00455CAA">
        <w:rPr>
          <w:rFonts w:ascii="Acumin Pro" w:hAnsi="Acumin Pro" w:cs="Arial"/>
          <w:lang w:val="nl-NL"/>
        </w:rPr>
        <w:t xml:space="preserve"> vanaf</w:t>
      </w:r>
      <w:r w:rsidRPr="00455CAA">
        <w:rPr>
          <w:rFonts w:ascii="Acumin Pro" w:hAnsi="Acumin Pro" w:cs="Arial"/>
          <w:lang w:val="nl-NL"/>
        </w:rPr>
        <w:t xml:space="preserve"> de officiële </w:t>
      </w:r>
      <w:r w:rsidR="001244D5" w:rsidRPr="00455CAA">
        <w:rPr>
          <w:rFonts w:ascii="Acumin Pro" w:hAnsi="Acumin Pro" w:cs="Arial"/>
          <w:lang w:val="nl-NL"/>
        </w:rPr>
        <w:t>aanvraag</w:t>
      </w:r>
      <w:r w:rsidRPr="00455CAA">
        <w:rPr>
          <w:rFonts w:ascii="Acumin Pro" w:hAnsi="Acumin Pro" w:cs="Arial"/>
          <w:lang w:val="nl-NL"/>
        </w:rPr>
        <w:t>datum van de kredietaanvraag kunnen in aanmerking komen voor uitbetaling onder het lening</w:t>
      </w:r>
      <w:r w:rsidR="000930D9" w:rsidRPr="00455CAA">
        <w:rPr>
          <w:rFonts w:ascii="Acumin Pro" w:hAnsi="Acumin Pro" w:cs="Arial"/>
          <w:lang w:val="nl-NL"/>
        </w:rPr>
        <w:t>s</w:t>
      </w:r>
      <w:r w:rsidRPr="00455CAA">
        <w:rPr>
          <w:rFonts w:ascii="Acumin Pro" w:hAnsi="Acumin Pro" w:cs="Arial"/>
          <w:lang w:val="nl-NL"/>
        </w:rPr>
        <w:t xml:space="preserve">contract. De kredietaanvrager dient dus steeds een aanvraag in op basis van een prijsofferte. </w:t>
      </w:r>
    </w:p>
    <w:p w14:paraId="7024F316" w14:textId="77777777" w:rsidR="00231548" w:rsidRPr="00455CAA" w:rsidRDefault="00231548" w:rsidP="002B744C">
      <w:pPr>
        <w:pStyle w:val="Lijstalinea"/>
        <w:ind w:left="142"/>
        <w:jc w:val="both"/>
        <w:rPr>
          <w:rFonts w:ascii="Acumin Pro" w:hAnsi="Acumin Pro" w:cs="Arial"/>
          <w:lang w:val="nl-NL"/>
        </w:rPr>
      </w:pPr>
    </w:p>
    <w:p w14:paraId="1EDC87F6" w14:textId="54055369" w:rsidR="001F0640" w:rsidRPr="00455CAA" w:rsidRDefault="001F0640" w:rsidP="002B744C">
      <w:pPr>
        <w:pStyle w:val="Lijstalinea"/>
        <w:ind w:left="142"/>
        <w:jc w:val="both"/>
        <w:rPr>
          <w:rFonts w:ascii="Acumin Pro" w:hAnsi="Acumin Pro" w:cs="Arial"/>
        </w:rPr>
      </w:pPr>
      <w:r w:rsidRPr="00455CAA">
        <w:rPr>
          <w:rFonts w:ascii="Acumin Pro" w:hAnsi="Acumin Pro" w:cs="Arial"/>
          <w:lang w:val="nl-NL"/>
        </w:rPr>
        <w:t xml:space="preserve">De facturen moeten minstens volgende gegevens bevatten: </w:t>
      </w:r>
    </w:p>
    <w:p w14:paraId="0D58BB77" w14:textId="77777777" w:rsidR="001F0640" w:rsidRPr="00455CAA" w:rsidRDefault="001F0640" w:rsidP="002B744C">
      <w:pPr>
        <w:pStyle w:val="Lijstalinea"/>
        <w:numPr>
          <w:ilvl w:val="0"/>
          <w:numId w:val="14"/>
        </w:numPr>
        <w:ind w:left="426" w:hanging="284"/>
        <w:jc w:val="both"/>
        <w:rPr>
          <w:rFonts w:ascii="Acumin Pro" w:hAnsi="Acumin Pro" w:cs="Arial"/>
          <w:lang w:val="nl-NL"/>
        </w:rPr>
      </w:pPr>
      <w:r w:rsidRPr="00455CAA">
        <w:rPr>
          <w:rFonts w:ascii="Acumin Pro" w:hAnsi="Acumin Pro" w:cs="Arial"/>
          <w:lang w:val="nl-NL"/>
        </w:rPr>
        <w:t>naam, adres, registratienummer en ondernemingsnummer van de aannemer</w:t>
      </w:r>
    </w:p>
    <w:p w14:paraId="201C8891" w14:textId="77777777" w:rsidR="001F0640" w:rsidRPr="00455CAA" w:rsidRDefault="001F0640" w:rsidP="002B744C">
      <w:pPr>
        <w:pStyle w:val="Lijstalinea"/>
        <w:numPr>
          <w:ilvl w:val="0"/>
          <w:numId w:val="14"/>
        </w:numPr>
        <w:ind w:left="426" w:hanging="284"/>
        <w:jc w:val="both"/>
        <w:rPr>
          <w:rFonts w:ascii="Acumin Pro" w:hAnsi="Acumin Pro" w:cs="Arial"/>
          <w:lang w:val="nl-NL"/>
        </w:rPr>
      </w:pPr>
      <w:r w:rsidRPr="00455CAA">
        <w:rPr>
          <w:rFonts w:ascii="Acumin Pro" w:hAnsi="Acumin Pro" w:cs="Arial"/>
          <w:lang w:val="nl-NL"/>
        </w:rPr>
        <w:t xml:space="preserve">naam en adres van de aanvrager (als privépersoon) </w:t>
      </w:r>
    </w:p>
    <w:p w14:paraId="01AFEF55" w14:textId="77777777" w:rsidR="001F0640" w:rsidRPr="00455CAA" w:rsidRDefault="001F0640" w:rsidP="002B744C">
      <w:pPr>
        <w:pStyle w:val="Lijstalinea"/>
        <w:numPr>
          <w:ilvl w:val="0"/>
          <w:numId w:val="14"/>
        </w:numPr>
        <w:ind w:left="426" w:hanging="284"/>
        <w:jc w:val="both"/>
        <w:rPr>
          <w:rFonts w:ascii="Acumin Pro" w:hAnsi="Acumin Pro" w:cs="Arial"/>
          <w:lang w:val="nl-NL"/>
        </w:rPr>
      </w:pPr>
      <w:r w:rsidRPr="00455CAA">
        <w:rPr>
          <w:rFonts w:ascii="Acumin Pro" w:hAnsi="Acumin Pro" w:cs="Arial"/>
          <w:lang w:val="nl-NL"/>
        </w:rPr>
        <w:t xml:space="preserve">de factuurdatum </w:t>
      </w:r>
    </w:p>
    <w:p w14:paraId="557D3C63" w14:textId="47A5D61E" w:rsidR="001F0640" w:rsidRPr="00455CAA" w:rsidRDefault="001F0640" w:rsidP="002B744C">
      <w:pPr>
        <w:pStyle w:val="Lijstalinea"/>
        <w:numPr>
          <w:ilvl w:val="0"/>
          <w:numId w:val="14"/>
        </w:numPr>
        <w:ind w:left="426" w:hanging="284"/>
        <w:jc w:val="both"/>
        <w:rPr>
          <w:rFonts w:ascii="Acumin Pro" w:hAnsi="Acumin Pro" w:cs="Arial"/>
          <w:lang w:val="nl-NL"/>
        </w:rPr>
      </w:pPr>
      <w:r w:rsidRPr="00455CAA">
        <w:rPr>
          <w:rFonts w:ascii="Acumin Pro" w:hAnsi="Acumin Pro" w:cs="Arial"/>
          <w:lang w:val="nl-NL"/>
        </w:rPr>
        <w:t xml:space="preserve">de gedetailleerde omschrijving van de geleverde werken opdat </w:t>
      </w:r>
      <w:r w:rsidR="00806107" w:rsidRPr="00455CAA">
        <w:rPr>
          <w:rFonts w:ascii="Acumin Pro" w:hAnsi="Acumin Pro" w:cs="Arial"/>
          <w:lang w:val="nl-NL"/>
        </w:rPr>
        <w:t>Energiehuis 3Wplus</w:t>
      </w:r>
      <w:r w:rsidRPr="00455CAA">
        <w:rPr>
          <w:rFonts w:ascii="Acumin Pro" w:hAnsi="Acumin Pro" w:cs="Arial"/>
          <w:lang w:val="nl-NL"/>
        </w:rPr>
        <w:t xml:space="preserve"> de werken die in aanmerking komen kan bepalen. Indien de werken worden uitgevoerd exact zoals beschreven in de offerte, volstaat een verwijzing met referentienummer en datum van deze offerte. Indien niet het volledige bedrag van de offerte wordt opgenomen, dient de factuur te vermelden welke werken van de offerte worden gefactureerd. </w:t>
      </w:r>
    </w:p>
    <w:p w14:paraId="408277C3" w14:textId="77777777" w:rsidR="001F0640" w:rsidRPr="00455CAA" w:rsidRDefault="001F0640" w:rsidP="002B744C">
      <w:pPr>
        <w:pStyle w:val="Lijstalinea"/>
        <w:numPr>
          <w:ilvl w:val="0"/>
          <w:numId w:val="14"/>
        </w:numPr>
        <w:ind w:left="426" w:hanging="284"/>
        <w:jc w:val="both"/>
        <w:rPr>
          <w:rFonts w:ascii="Acumin Pro" w:hAnsi="Acumin Pro" w:cs="Arial"/>
          <w:lang w:val="nl-NL"/>
        </w:rPr>
      </w:pPr>
      <w:r w:rsidRPr="00455CAA">
        <w:rPr>
          <w:rFonts w:ascii="Acumin Pro" w:hAnsi="Acumin Pro" w:cs="Arial"/>
          <w:lang w:val="nl-NL"/>
        </w:rPr>
        <w:t xml:space="preserve">de kostprijs en de btw, per artikel </w:t>
      </w:r>
    </w:p>
    <w:p w14:paraId="4561B6EE" w14:textId="77777777" w:rsidR="006E2246" w:rsidRPr="00455CAA" w:rsidRDefault="001F0640" w:rsidP="002B744C">
      <w:pPr>
        <w:pStyle w:val="Lijstalinea"/>
        <w:numPr>
          <w:ilvl w:val="0"/>
          <w:numId w:val="14"/>
        </w:numPr>
        <w:ind w:left="426" w:hanging="284"/>
        <w:jc w:val="both"/>
        <w:rPr>
          <w:rFonts w:ascii="Acumin Pro" w:hAnsi="Acumin Pro" w:cs="Arial"/>
          <w:lang w:val="nl-NL"/>
        </w:rPr>
      </w:pPr>
      <w:r w:rsidRPr="00455CAA">
        <w:rPr>
          <w:rFonts w:ascii="Acumin Pro" w:hAnsi="Acumin Pro" w:cs="Arial"/>
          <w:lang w:val="nl-NL"/>
        </w:rPr>
        <w:t>de nodige verklaringsattesten</w:t>
      </w:r>
    </w:p>
    <w:p w14:paraId="79425BBC" w14:textId="77777777" w:rsidR="00D225F0" w:rsidRDefault="001F0640" w:rsidP="002B744C">
      <w:pPr>
        <w:ind w:left="142"/>
        <w:jc w:val="both"/>
        <w:rPr>
          <w:rFonts w:ascii="Acumin Pro" w:hAnsi="Acumin Pro" w:cs="Arial"/>
          <w:lang w:val="nl-NL"/>
        </w:rPr>
      </w:pPr>
      <w:r w:rsidRPr="00455CAA">
        <w:rPr>
          <w:rFonts w:ascii="Acumin Pro" w:hAnsi="Acumin Pro" w:cs="Arial"/>
          <w:lang w:val="nl-NL"/>
        </w:rPr>
        <w:t xml:space="preserve">Indien de factuur onvoldoende informatie bevat kan </w:t>
      </w:r>
      <w:r w:rsidR="00103E9E" w:rsidRPr="00455CAA">
        <w:rPr>
          <w:rFonts w:ascii="Acumin Pro" w:hAnsi="Acumin Pro" w:cs="Arial"/>
          <w:lang w:val="nl-NL"/>
        </w:rPr>
        <w:t>Energiehuis 3Wplus</w:t>
      </w:r>
      <w:r w:rsidRPr="00455CAA">
        <w:rPr>
          <w:rFonts w:ascii="Acumin Pro" w:hAnsi="Acumin Pro" w:cs="Arial"/>
          <w:lang w:val="nl-NL"/>
        </w:rPr>
        <w:t xml:space="preserve"> vragen om een bijkomende ondertekende detailweergave vanwege de aannemer te bezorgen. </w:t>
      </w:r>
      <w:r w:rsidRPr="00455CAA">
        <w:rPr>
          <w:rFonts w:ascii="Acumin Pro" w:hAnsi="Acumin Pro" w:cs="Arial"/>
          <w:lang w:val="nl-NL"/>
        </w:rPr>
        <w:br/>
      </w:r>
    </w:p>
    <w:p w14:paraId="2DFF2293" w14:textId="77777777" w:rsidR="00D225F0" w:rsidRDefault="00D225F0" w:rsidP="002B744C">
      <w:pPr>
        <w:ind w:left="142"/>
        <w:jc w:val="both"/>
        <w:rPr>
          <w:rFonts w:ascii="Acumin Pro" w:hAnsi="Acumin Pro" w:cs="Arial"/>
          <w:lang w:val="nl-NL"/>
        </w:rPr>
      </w:pPr>
    </w:p>
    <w:p w14:paraId="39F781DE" w14:textId="01C642D9" w:rsidR="006E2246" w:rsidRPr="00455CAA" w:rsidRDefault="001F0640" w:rsidP="002B744C">
      <w:pPr>
        <w:ind w:left="142"/>
        <w:jc w:val="both"/>
        <w:rPr>
          <w:rFonts w:ascii="Acumin Pro" w:hAnsi="Acumin Pro" w:cs="Arial"/>
          <w:lang w:val="nl-NL"/>
        </w:rPr>
      </w:pPr>
      <w:r w:rsidRPr="00455CAA">
        <w:rPr>
          <w:rFonts w:ascii="Acumin Pro" w:hAnsi="Acumin Pro" w:cs="Arial"/>
          <w:lang w:val="nl-NL"/>
        </w:rPr>
        <w:br/>
      </w:r>
      <w:r w:rsidRPr="00455CAA">
        <w:rPr>
          <w:rFonts w:ascii="Acumin Pro" w:hAnsi="Acumin Pro" w:cs="Arial"/>
          <w:b/>
          <w:u w:val="single"/>
          <w:lang w:val="nl-NL"/>
        </w:rPr>
        <w:t>Uiterste opnameperiodes</w:t>
      </w:r>
      <w:r w:rsidR="00C1604B" w:rsidRPr="00455CAA">
        <w:rPr>
          <w:rFonts w:ascii="Acumin Pro" w:hAnsi="Acumin Pro" w:cs="Arial"/>
          <w:lang w:val="nl-NL"/>
        </w:rPr>
        <w:t>:</w:t>
      </w:r>
      <w:r w:rsidRPr="00455CAA">
        <w:rPr>
          <w:rFonts w:ascii="Acumin Pro" w:hAnsi="Acumin Pro" w:cs="Arial"/>
          <w:lang w:val="nl-NL"/>
        </w:rPr>
        <w:t xml:space="preserve"> </w:t>
      </w:r>
    </w:p>
    <w:p w14:paraId="0BA19302" w14:textId="26847260" w:rsidR="006E2246" w:rsidRPr="00455CAA" w:rsidRDefault="007504EA" w:rsidP="002B744C">
      <w:pPr>
        <w:ind w:left="142"/>
        <w:jc w:val="both"/>
        <w:rPr>
          <w:rFonts w:ascii="Acumin Pro" w:hAnsi="Acumin Pro" w:cs="Arial"/>
          <w:lang w:val="nl-NL"/>
        </w:rPr>
      </w:pPr>
      <w:r w:rsidRPr="00455CAA">
        <w:rPr>
          <w:rFonts w:ascii="Acumin Pro" w:hAnsi="Acumin Pro" w:cs="Arial"/>
          <w:lang w:val="nl-NL"/>
        </w:rPr>
        <w:t xml:space="preserve">Het volledige bedrag moet opgenomen zijn </w:t>
      </w:r>
      <w:r w:rsidRPr="00455CAA">
        <w:rPr>
          <w:rFonts w:ascii="Acumin Pro" w:hAnsi="Acumin Pro" w:cs="Arial"/>
          <w:b/>
          <w:bCs/>
          <w:lang w:val="nl-NL"/>
        </w:rPr>
        <w:t>binnen de 36 maanden</w:t>
      </w:r>
      <w:r w:rsidR="001F0640" w:rsidRPr="00455CAA">
        <w:rPr>
          <w:rFonts w:ascii="Acumin Pro" w:hAnsi="Acumin Pro" w:cs="Arial"/>
          <w:lang w:val="nl-NL"/>
        </w:rPr>
        <w:t xml:space="preserve"> vanaf de </w:t>
      </w:r>
      <w:r w:rsidRPr="00455CAA">
        <w:rPr>
          <w:rFonts w:ascii="Acumin Pro" w:hAnsi="Acumin Pro" w:cs="Arial"/>
          <w:lang w:val="nl-NL"/>
        </w:rPr>
        <w:t>akte</w:t>
      </w:r>
      <w:r w:rsidR="001F0640" w:rsidRPr="00455CAA">
        <w:rPr>
          <w:rFonts w:ascii="Acumin Pro" w:hAnsi="Acumin Pro" w:cs="Arial"/>
          <w:lang w:val="nl-NL"/>
        </w:rPr>
        <w:t>datum van de ondertekening va</w:t>
      </w:r>
      <w:r w:rsidRPr="00455CAA">
        <w:rPr>
          <w:rFonts w:ascii="Acumin Pro" w:hAnsi="Acumin Pro" w:cs="Arial"/>
          <w:lang w:val="nl-NL"/>
        </w:rPr>
        <w:t xml:space="preserve">n de Mijn </w:t>
      </w:r>
      <w:proofErr w:type="spellStart"/>
      <w:r w:rsidRPr="00455CAA">
        <w:rPr>
          <w:rFonts w:ascii="Acumin Pro" w:hAnsi="Acumin Pro" w:cs="Arial"/>
          <w:lang w:val="nl-NL"/>
        </w:rPr>
        <w:t>VerbouwLening</w:t>
      </w:r>
      <w:proofErr w:type="spellEnd"/>
      <w:r w:rsidRPr="00455CAA">
        <w:rPr>
          <w:rFonts w:ascii="Acumin Pro" w:hAnsi="Acumin Pro" w:cs="Arial"/>
          <w:lang w:val="nl-NL"/>
        </w:rPr>
        <w:t>.</w:t>
      </w:r>
      <w:r w:rsidR="001F0640" w:rsidRPr="00455CAA">
        <w:rPr>
          <w:rFonts w:ascii="Acumin Pro" w:hAnsi="Acumin Pro" w:cs="Arial"/>
          <w:lang w:val="nl-NL"/>
        </w:rPr>
        <w:t xml:space="preserve"> </w:t>
      </w:r>
    </w:p>
    <w:p w14:paraId="4D7E5621" w14:textId="77777777" w:rsidR="006E2246" w:rsidRPr="00455CAA" w:rsidRDefault="001F0640" w:rsidP="002B744C">
      <w:pPr>
        <w:ind w:left="142"/>
        <w:jc w:val="both"/>
        <w:rPr>
          <w:rFonts w:ascii="Acumin Pro" w:hAnsi="Acumin Pro" w:cs="Arial"/>
          <w:lang w:val="nl-NL"/>
        </w:rPr>
      </w:pPr>
      <w:r w:rsidRPr="00455CAA">
        <w:rPr>
          <w:rFonts w:ascii="Acumin Pro" w:hAnsi="Acumin Pro" w:cs="Arial"/>
          <w:b/>
          <w:u w:val="single"/>
          <w:lang w:val="nl-NL"/>
        </w:rPr>
        <w:t>Terugbetaling</w:t>
      </w:r>
      <w:r w:rsidR="00C1604B" w:rsidRPr="00455CAA">
        <w:rPr>
          <w:rFonts w:ascii="Acumin Pro" w:hAnsi="Acumin Pro" w:cs="Arial"/>
          <w:b/>
          <w:u w:val="single"/>
          <w:lang w:val="nl-NL"/>
        </w:rPr>
        <w:t>:</w:t>
      </w:r>
      <w:r w:rsidRPr="00455CAA">
        <w:rPr>
          <w:rFonts w:ascii="Acumin Pro" w:hAnsi="Acumin Pro" w:cs="Arial"/>
          <w:b/>
          <w:u w:val="single"/>
          <w:lang w:val="nl-NL"/>
        </w:rPr>
        <w:t xml:space="preserve"> </w:t>
      </w:r>
    </w:p>
    <w:p w14:paraId="103D8EB4" w14:textId="4B282BCD" w:rsidR="006E2246" w:rsidRPr="00455CAA" w:rsidRDefault="001F0640" w:rsidP="002B744C">
      <w:pPr>
        <w:ind w:left="142"/>
        <w:jc w:val="both"/>
        <w:rPr>
          <w:rFonts w:ascii="Acumin Pro" w:hAnsi="Acumin Pro" w:cs="Arial"/>
          <w:lang w:val="nl-NL"/>
        </w:rPr>
      </w:pPr>
      <w:r w:rsidRPr="00455CAA">
        <w:rPr>
          <w:rFonts w:ascii="Acumin Pro" w:hAnsi="Acumin Pro" w:cs="Arial"/>
          <w:lang w:val="nl-NL"/>
        </w:rPr>
        <w:t xml:space="preserve">Na ontvangst en uitbetaling van de laatste door de kredietnemer bezorgde factuur en ten laatste </w:t>
      </w:r>
      <w:r w:rsidR="00806107" w:rsidRPr="00455CAA">
        <w:rPr>
          <w:rFonts w:ascii="Acumin Pro" w:hAnsi="Acumin Pro" w:cs="Arial"/>
          <w:lang w:val="nl-NL"/>
        </w:rPr>
        <w:t>36</w:t>
      </w:r>
      <w:r w:rsidRPr="00455CAA">
        <w:rPr>
          <w:rFonts w:ascii="Acumin Pro" w:hAnsi="Acumin Pro" w:cs="Arial"/>
          <w:lang w:val="nl-NL"/>
        </w:rPr>
        <w:t xml:space="preserve"> maanden na </w:t>
      </w:r>
      <w:r w:rsidR="00806107" w:rsidRPr="00455CAA">
        <w:rPr>
          <w:rFonts w:ascii="Acumin Pro" w:hAnsi="Acumin Pro" w:cs="Arial"/>
          <w:lang w:val="nl-NL"/>
        </w:rPr>
        <w:t>het ondertekenen van de akte,</w:t>
      </w:r>
      <w:r w:rsidRPr="00455CAA">
        <w:rPr>
          <w:rFonts w:ascii="Acumin Pro" w:hAnsi="Acumin Pro" w:cs="Arial"/>
          <w:lang w:val="nl-NL"/>
        </w:rPr>
        <w:t xml:space="preserve"> </w:t>
      </w:r>
      <w:proofErr w:type="spellStart"/>
      <w:r w:rsidRPr="00455CAA">
        <w:rPr>
          <w:rFonts w:ascii="Acumin Pro" w:hAnsi="Acumin Pro" w:cs="Arial"/>
          <w:lang w:val="nl-NL"/>
        </w:rPr>
        <w:t>herberekent</w:t>
      </w:r>
      <w:proofErr w:type="spellEnd"/>
      <w:r w:rsidRPr="00455CAA">
        <w:rPr>
          <w:rFonts w:ascii="Acumin Pro" w:hAnsi="Acumin Pro" w:cs="Arial"/>
          <w:lang w:val="nl-NL"/>
        </w:rPr>
        <w:t xml:space="preserve"> </w:t>
      </w:r>
      <w:r w:rsidR="00103E9E" w:rsidRPr="00455CAA">
        <w:rPr>
          <w:rFonts w:ascii="Acumin Pro" w:hAnsi="Acumin Pro" w:cs="Arial"/>
          <w:lang w:val="nl-NL"/>
        </w:rPr>
        <w:t>Energiehuis 3Wplus</w:t>
      </w:r>
      <w:r w:rsidRPr="00455CAA">
        <w:rPr>
          <w:rFonts w:ascii="Acumin Pro" w:hAnsi="Acumin Pro" w:cs="Arial"/>
          <w:lang w:val="nl-NL"/>
        </w:rPr>
        <w:t xml:space="preserve"> de </w:t>
      </w:r>
      <w:r w:rsidRPr="00455CAA">
        <w:rPr>
          <w:rFonts w:ascii="Acumin Pro" w:hAnsi="Acumin Pro" w:cs="Arial"/>
          <w:lang w:val="nl-NL"/>
        </w:rPr>
        <w:lastRenderedPageBreak/>
        <w:t xml:space="preserve">aflossingstabel op basis van het geheel van de opnames. De maand hierop volgend start de kredietnemer met de terugbetaling van het kapitaal op basis van de nieuwe aflossingstabel. De kredietnemer is verplicht om de terugbetalingen te laten uitvoeren via een domiciliëringsopdracht bij zijn financiële instelling. </w:t>
      </w:r>
    </w:p>
    <w:p w14:paraId="3F12B758" w14:textId="7D2CAC0A" w:rsidR="008A48F7" w:rsidRPr="00455CAA" w:rsidRDefault="00103E9E" w:rsidP="0028572A">
      <w:pPr>
        <w:ind w:left="142"/>
        <w:jc w:val="both"/>
        <w:rPr>
          <w:rFonts w:ascii="Acumin Pro" w:hAnsi="Acumin Pro" w:cs="Arial"/>
          <w:lang w:val="nl-NL"/>
        </w:rPr>
      </w:pPr>
      <w:r w:rsidRPr="00455CAA">
        <w:rPr>
          <w:rFonts w:ascii="Acumin Pro" w:hAnsi="Acumin Pro" w:cs="Arial"/>
          <w:lang w:val="nl-NL"/>
        </w:rPr>
        <w:t>Energiehuis 3Wplus</w:t>
      </w:r>
      <w:r w:rsidR="001F0640" w:rsidRPr="00455CAA">
        <w:rPr>
          <w:rFonts w:ascii="Acumin Pro" w:hAnsi="Acumin Pro" w:cs="Arial"/>
          <w:lang w:val="nl-NL"/>
        </w:rPr>
        <w:t xml:space="preserve"> aanvaardt enkel betaling via domiciliëring. </w:t>
      </w:r>
    </w:p>
    <w:p w14:paraId="4913FFB8" w14:textId="548E9511" w:rsidR="006E2246" w:rsidRPr="00455CAA" w:rsidRDefault="00D2720B" w:rsidP="002B744C">
      <w:pPr>
        <w:ind w:left="142"/>
        <w:jc w:val="both"/>
        <w:rPr>
          <w:rFonts w:ascii="Acumin Pro" w:hAnsi="Acumin Pro" w:cs="Arial"/>
          <w:lang w:val="nl-NL"/>
        </w:rPr>
      </w:pPr>
      <w:r w:rsidRPr="00455CAA">
        <w:rPr>
          <w:rFonts w:ascii="Acumin Pro" w:hAnsi="Acumin Pro" w:cs="Arial"/>
          <w:b/>
          <w:bCs/>
          <w:u w:val="single"/>
          <w:lang w:val="nl-NL"/>
        </w:rPr>
        <w:t>Vervroegde terugbetaling:</w:t>
      </w:r>
    </w:p>
    <w:p w14:paraId="4AA71CD1" w14:textId="3BBF7BF7" w:rsidR="006E2246" w:rsidRPr="00455CAA" w:rsidRDefault="00D2720B" w:rsidP="002B744C">
      <w:pPr>
        <w:ind w:left="142"/>
        <w:jc w:val="both"/>
        <w:rPr>
          <w:rFonts w:ascii="Acumin Pro" w:hAnsi="Acumin Pro" w:cs="Arial"/>
          <w:bCs/>
        </w:rPr>
      </w:pPr>
      <w:r w:rsidRPr="00455CAA">
        <w:rPr>
          <w:rFonts w:ascii="Acumin Pro" w:hAnsi="Acumin Pro" w:cs="Arial"/>
          <w:bCs/>
        </w:rPr>
        <w:t xml:space="preserve">De </w:t>
      </w:r>
      <w:r w:rsidR="00F147C3">
        <w:rPr>
          <w:rFonts w:ascii="Acumin Pro" w:hAnsi="Acumin Pro" w:cs="Arial"/>
          <w:bCs/>
        </w:rPr>
        <w:t xml:space="preserve">Mijn </w:t>
      </w:r>
      <w:proofErr w:type="spellStart"/>
      <w:r w:rsidR="00F147C3">
        <w:rPr>
          <w:rFonts w:ascii="Acumin Pro" w:hAnsi="Acumin Pro" w:cs="Arial"/>
          <w:bCs/>
        </w:rPr>
        <w:t>VerbouwL</w:t>
      </w:r>
      <w:r w:rsidRPr="00455CAA">
        <w:rPr>
          <w:rFonts w:ascii="Acumin Pro" w:hAnsi="Acumin Pro" w:cs="Arial"/>
          <w:bCs/>
        </w:rPr>
        <w:t>ening</w:t>
      </w:r>
      <w:proofErr w:type="spellEnd"/>
      <w:r w:rsidRPr="00455CAA">
        <w:rPr>
          <w:rFonts w:ascii="Acumin Pro" w:hAnsi="Acumin Pro" w:cs="Arial"/>
          <w:bCs/>
        </w:rPr>
        <w:t xml:space="preserve"> kan vervroegd terugbetaald worden zonder </w:t>
      </w:r>
      <w:proofErr w:type="spellStart"/>
      <w:r w:rsidRPr="00455CAA">
        <w:rPr>
          <w:rFonts w:ascii="Acumin Pro" w:hAnsi="Acumin Pro" w:cs="Arial"/>
          <w:bCs/>
        </w:rPr>
        <w:t>meerkost</w:t>
      </w:r>
      <w:proofErr w:type="spellEnd"/>
      <w:r w:rsidRPr="00455CAA">
        <w:rPr>
          <w:rFonts w:ascii="Acumin Pro" w:hAnsi="Acumin Pro" w:cs="Arial"/>
          <w:bCs/>
        </w:rPr>
        <w:t xml:space="preserve"> (geen wederbeleggingsvergoeding), bijvoorbeeld als de premies uitgekeerd worden. </w:t>
      </w:r>
      <w:r w:rsidRPr="00455CAA">
        <w:rPr>
          <w:rFonts w:ascii="Acumin Pro" w:hAnsi="Acumin Pro" w:cs="Arial"/>
          <w:bCs/>
        </w:rPr>
        <w:br/>
        <w:t xml:space="preserve">Wie hiervoor kiest wordt gevraagd om Energiehuis 3Wplus minstens 10 dagen voor de terugbetaling op de hoogte te brengen, hetzij via mail, hetzij telefonisch, hetzij via een brief.  </w:t>
      </w:r>
      <w:r w:rsidRPr="00455CAA">
        <w:rPr>
          <w:rFonts w:ascii="Acumin Pro" w:hAnsi="Acumin Pro" w:cs="Arial"/>
          <w:bCs/>
        </w:rPr>
        <w:br/>
        <w:t xml:space="preserve">Bij een gedeeltelijke vervroegde terugbetaling, heeft de kredietnemer de keuze tussen de vermindering van de duurtijd van de </w:t>
      </w:r>
      <w:r w:rsidR="00F147C3">
        <w:rPr>
          <w:rFonts w:ascii="Acumin Pro" w:hAnsi="Acumin Pro" w:cs="Arial"/>
          <w:bCs/>
        </w:rPr>
        <w:t xml:space="preserve">Mijn </w:t>
      </w:r>
      <w:proofErr w:type="spellStart"/>
      <w:r w:rsidR="00F147C3">
        <w:rPr>
          <w:rFonts w:ascii="Acumin Pro" w:hAnsi="Acumin Pro" w:cs="Arial"/>
          <w:bCs/>
        </w:rPr>
        <w:t>VerbouwL</w:t>
      </w:r>
      <w:r w:rsidRPr="00455CAA">
        <w:rPr>
          <w:rFonts w:ascii="Acumin Pro" w:hAnsi="Acumin Pro" w:cs="Arial"/>
          <w:bCs/>
        </w:rPr>
        <w:t>ening</w:t>
      </w:r>
      <w:proofErr w:type="spellEnd"/>
      <w:r w:rsidRPr="00455CAA">
        <w:rPr>
          <w:rFonts w:ascii="Acumin Pro" w:hAnsi="Acumin Pro" w:cs="Arial"/>
          <w:bCs/>
        </w:rPr>
        <w:t xml:space="preserve"> met behoud van de vervalbedragen of een lager aflossingsbedrag met behoud van de duurtijd</w:t>
      </w:r>
      <w:r w:rsidR="006E2246" w:rsidRPr="00455CAA">
        <w:rPr>
          <w:rFonts w:ascii="Acumin Pro" w:hAnsi="Acumin Pro" w:cs="Arial"/>
          <w:bCs/>
        </w:rPr>
        <w:t xml:space="preserve">. </w:t>
      </w:r>
    </w:p>
    <w:p w14:paraId="1B36C78D" w14:textId="77777777" w:rsidR="006E2246" w:rsidRPr="00455CAA" w:rsidRDefault="001F0640" w:rsidP="002B744C">
      <w:pPr>
        <w:ind w:left="142"/>
        <w:jc w:val="both"/>
        <w:rPr>
          <w:rFonts w:ascii="Acumin Pro" w:hAnsi="Acumin Pro" w:cs="Arial"/>
          <w:lang w:val="nl-NL"/>
        </w:rPr>
      </w:pPr>
      <w:r w:rsidRPr="00455CAA">
        <w:rPr>
          <w:rFonts w:ascii="Acumin Pro" w:hAnsi="Acumin Pro" w:cs="Arial"/>
          <w:b/>
          <w:u w:val="single"/>
          <w:lang w:val="nl-NL"/>
        </w:rPr>
        <w:t>Sancties</w:t>
      </w:r>
      <w:r w:rsidR="00C1604B" w:rsidRPr="00455CAA">
        <w:rPr>
          <w:rFonts w:ascii="Acumin Pro" w:hAnsi="Acumin Pro" w:cs="Arial"/>
          <w:b/>
          <w:u w:val="single"/>
          <w:lang w:val="nl-NL"/>
        </w:rPr>
        <w:t>:</w:t>
      </w:r>
    </w:p>
    <w:p w14:paraId="7C032EA8" w14:textId="35BB3021" w:rsidR="001F0640" w:rsidRPr="00455CAA" w:rsidRDefault="001F0640" w:rsidP="002B744C">
      <w:pPr>
        <w:ind w:left="142"/>
        <w:jc w:val="both"/>
        <w:rPr>
          <w:rFonts w:ascii="Acumin Pro" w:hAnsi="Acumin Pro" w:cs="Arial"/>
          <w:lang w:val="nl-NL"/>
        </w:rPr>
      </w:pPr>
      <w:r w:rsidRPr="00455CAA">
        <w:rPr>
          <w:rFonts w:ascii="Acumin Pro" w:hAnsi="Acumin Pro" w:cs="Arial"/>
        </w:rPr>
        <w:t>Wanneer de kredietnemer ten minste twee afbetalingen geheel of gedeeltelijk achterstaat of 20% van de totale terug te betalen som niet tijdig heeft terugbetaald, en deze na één maand na het ter post afgeven van een aangetekende aanmaning diens verplichtingen nog niet nakwam, is de kredietgever van rechtswege gerechtigd de onmiddellijke betaling te eisen van:</w:t>
      </w:r>
    </w:p>
    <w:p w14:paraId="2121CD6E" w14:textId="77777777" w:rsidR="001F0640" w:rsidRPr="00455CAA" w:rsidRDefault="001F0640" w:rsidP="002B744C">
      <w:pPr>
        <w:pStyle w:val="Lijstalinea"/>
        <w:numPr>
          <w:ilvl w:val="0"/>
          <w:numId w:val="15"/>
        </w:numPr>
        <w:ind w:left="426" w:hanging="284"/>
        <w:jc w:val="both"/>
        <w:rPr>
          <w:rFonts w:ascii="Acumin Pro" w:hAnsi="Acumin Pro" w:cs="Arial"/>
        </w:rPr>
      </w:pPr>
      <w:r w:rsidRPr="00455CAA">
        <w:rPr>
          <w:rFonts w:ascii="Acumin Pro" w:hAnsi="Acumin Pro" w:cs="Arial"/>
        </w:rPr>
        <w:t>het verschuldigd blijvend saldo in kapitaal. In het kader van dit krediet is dat de som die door de kredietnemer nog moet worden gestort om het kapitaal terug te betalen;</w:t>
      </w:r>
    </w:p>
    <w:p w14:paraId="28D2CC1B" w14:textId="77777777" w:rsidR="001F0640" w:rsidRPr="00455CAA" w:rsidRDefault="001F0640" w:rsidP="002B744C">
      <w:pPr>
        <w:pStyle w:val="Lijstalinea"/>
        <w:numPr>
          <w:ilvl w:val="0"/>
          <w:numId w:val="15"/>
        </w:numPr>
        <w:ind w:left="426" w:hanging="284"/>
        <w:jc w:val="both"/>
        <w:rPr>
          <w:rFonts w:ascii="Acumin Pro" w:hAnsi="Acumin Pro" w:cs="Arial"/>
        </w:rPr>
      </w:pPr>
      <w:r w:rsidRPr="00455CAA">
        <w:rPr>
          <w:rFonts w:ascii="Acumin Pro" w:hAnsi="Acumin Pro" w:cs="Arial"/>
        </w:rPr>
        <w:t>de vervallen en onbetaald gebleven totale kosten,</w:t>
      </w:r>
    </w:p>
    <w:p w14:paraId="39ECE4CD" w14:textId="77777777" w:rsidR="001F0640" w:rsidRPr="00455CAA" w:rsidRDefault="001F0640" w:rsidP="002B744C">
      <w:pPr>
        <w:pStyle w:val="Lijstalinea"/>
        <w:numPr>
          <w:ilvl w:val="0"/>
          <w:numId w:val="15"/>
        </w:numPr>
        <w:ind w:left="426" w:hanging="284"/>
        <w:jc w:val="both"/>
        <w:rPr>
          <w:rFonts w:ascii="Acumin Pro" w:hAnsi="Acumin Pro" w:cs="Arial"/>
        </w:rPr>
      </w:pPr>
      <w:r w:rsidRPr="00455CAA">
        <w:rPr>
          <w:rFonts w:ascii="Acumin Pro" w:hAnsi="Acumin Pro" w:cs="Arial"/>
        </w:rPr>
        <w:t>nalatigheidintrest berekend op het verschuldigd blijvend saldo in kapitaal tegen de nalatigheidintrestvoet vermeld onder de rubriek Financieringsvoorwaarden in de kredietovereenkomst;</w:t>
      </w:r>
    </w:p>
    <w:p w14:paraId="3B0A362C" w14:textId="77777777" w:rsidR="006E2246" w:rsidRPr="00455CAA" w:rsidRDefault="001F0640" w:rsidP="002B744C">
      <w:pPr>
        <w:pStyle w:val="Lijstalinea"/>
        <w:numPr>
          <w:ilvl w:val="0"/>
          <w:numId w:val="15"/>
        </w:numPr>
        <w:ind w:left="426" w:hanging="284"/>
        <w:jc w:val="both"/>
        <w:rPr>
          <w:rFonts w:ascii="Acumin Pro" w:hAnsi="Acumin Pro" w:cs="Arial"/>
        </w:rPr>
      </w:pPr>
      <w:r w:rsidRPr="00455CAA">
        <w:rPr>
          <w:rFonts w:ascii="Acumin Pro" w:hAnsi="Acumin Pro" w:cs="Arial"/>
        </w:rPr>
        <w:t>een schadevergoeding, eveneens berekend op het verschuldigd blijvend saldo in kapitaal, doch beperkt tot de volgende maximumbedragen:</w:t>
      </w:r>
      <w:smartTag w:uri="urn:schemas-microsoft-com:office:cs:smarttags" w:element="NumConv6p0">
        <w:smartTagPr>
          <w:attr w:name="val" w:val="10"/>
          <w:attr w:name="sch" w:val="1"/>
        </w:smartTagPr>
      </w:smartTag>
    </w:p>
    <w:p w14:paraId="2C57B3CF" w14:textId="77777777" w:rsidR="006E2246" w:rsidRPr="00455CAA" w:rsidRDefault="001F0640" w:rsidP="002B744C">
      <w:pPr>
        <w:pStyle w:val="Lijstalinea"/>
        <w:numPr>
          <w:ilvl w:val="0"/>
          <w:numId w:val="15"/>
        </w:numPr>
        <w:ind w:left="426" w:hanging="284"/>
        <w:jc w:val="both"/>
        <w:rPr>
          <w:rFonts w:ascii="Acumin Pro" w:hAnsi="Acumin Pro" w:cs="Arial"/>
        </w:rPr>
      </w:pPr>
      <w:r w:rsidRPr="00455CAA">
        <w:rPr>
          <w:rFonts w:ascii="Acumin Pro" w:hAnsi="Acumin Pro" w:cs="Arial"/>
        </w:rPr>
        <w:t xml:space="preserve">10% van de schijf van het verschuldigd blijvend saldo in kapitaal tot </w:t>
      </w:r>
      <w:smartTag w:uri="urn:schemas-microsoft-com:office:cs:smarttags" w:element="NumConv6p6">
        <w:smartTagPr>
          <w:attr w:name="val" w:val="7.500"/>
          <w:attr w:name="sch" w:val="4"/>
        </w:smartTagPr>
        <w:smartTag w:uri="urn:schemas-microsoft-com:office:cs:smarttags" w:element="NumConv6p0">
          <w:smartTagPr>
            <w:attr w:name="val" w:val="7.500"/>
            <w:attr w:name="sch" w:val="1"/>
          </w:smartTagPr>
          <w:r w:rsidRPr="00455CAA">
            <w:rPr>
              <w:rFonts w:ascii="Acumin Pro" w:hAnsi="Acumin Pro" w:cs="Arial"/>
            </w:rPr>
            <w:t>7.500</w:t>
          </w:r>
        </w:smartTag>
      </w:smartTag>
      <w:r w:rsidRPr="00455CAA">
        <w:rPr>
          <w:rFonts w:ascii="Acumin Pro" w:hAnsi="Acumin Pro" w:cs="Arial"/>
        </w:rPr>
        <w:t xml:space="preserve"> EUR;</w:t>
      </w:r>
      <w:smartTag w:uri="urn:schemas-microsoft-com:office:cs:smarttags" w:element="NumConv6p0">
        <w:smartTagPr>
          <w:attr w:name="sch" w:val="1"/>
          <w:attr w:name="val" w:val="5"/>
        </w:smartTagPr>
      </w:smartTag>
    </w:p>
    <w:p w14:paraId="5363B0E2" w14:textId="77777777" w:rsidR="006E2246" w:rsidRPr="00455CAA" w:rsidRDefault="001F0640" w:rsidP="002B744C">
      <w:pPr>
        <w:pStyle w:val="Lijstalinea"/>
        <w:numPr>
          <w:ilvl w:val="0"/>
          <w:numId w:val="15"/>
        </w:numPr>
        <w:ind w:left="426" w:hanging="284"/>
        <w:jc w:val="both"/>
        <w:rPr>
          <w:rFonts w:ascii="Acumin Pro" w:hAnsi="Acumin Pro" w:cs="Arial"/>
        </w:rPr>
      </w:pPr>
      <w:r w:rsidRPr="00455CAA">
        <w:rPr>
          <w:rFonts w:ascii="Acumin Pro" w:hAnsi="Acumin Pro" w:cs="Arial"/>
        </w:rPr>
        <w:t xml:space="preserve">5% van de schijf van het verschuldigd blijvend saldo in kapitaal boven </w:t>
      </w:r>
      <w:smartTag w:uri="urn:schemas-microsoft-com:office:cs:smarttags" w:element="NumConv6p6">
        <w:smartTagPr>
          <w:attr w:name="sch" w:val="4"/>
          <w:attr w:name="val" w:val="7.500"/>
        </w:smartTagPr>
        <w:smartTag w:uri="urn:schemas-microsoft-com:office:cs:smarttags" w:element="NumConv6p0">
          <w:smartTagPr>
            <w:attr w:name="sch" w:val="1"/>
            <w:attr w:name="val" w:val="7.500"/>
          </w:smartTagPr>
          <w:r w:rsidRPr="00455CAA">
            <w:rPr>
              <w:rFonts w:ascii="Acumin Pro" w:hAnsi="Acumin Pro" w:cs="Arial"/>
            </w:rPr>
            <w:t>7.500</w:t>
          </w:r>
        </w:smartTag>
      </w:smartTag>
      <w:r w:rsidRPr="00455CAA">
        <w:rPr>
          <w:rFonts w:ascii="Acumin Pro" w:hAnsi="Acumin Pro" w:cs="Arial"/>
        </w:rPr>
        <w:t xml:space="preserve"> EUR;</w:t>
      </w:r>
    </w:p>
    <w:p w14:paraId="4CA2790F" w14:textId="77777777" w:rsidR="006E2246" w:rsidRPr="00455CAA" w:rsidRDefault="006E2246" w:rsidP="002B744C">
      <w:pPr>
        <w:pStyle w:val="Lijstalinea"/>
        <w:ind w:left="142"/>
        <w:jc w:val="both"/>
        <w:rPr>
          <w:rFonts w:ascii="Acumin Pro" w:hAnsi="Acumin Pro" w:cs="Arial"/>
        </w:rPr>
      </w:pPr>
    </w:p>
    <w:p w14:paraId="7EB4032B" w14:textId="77777777" w:rsidR="006E2246" w:rsidRPr="00455CAA" w:rsidRDefault="001F0640" w:rsidP="002B744C">
      <w:pPr>
        <w:pStyle w:val="Lijstalinea"/>
        <w:ind w:left="142"/>
        <w:jc w:val="both"/>
        <w:rPr>
          <w:rFonts w:ascii="Acumin Pro" w:hAnsi="Acumin Pro" w:cs="Arial"/>
        </w:rPr>
      </w:pPr>
      <w:r w:rsidRPr="00455CAA">
        <w:rPr>
          <w:rFonts w:ascii="Acumin Pro" w:hAnsi="Acumin Pro" w:cs="Arial"/>
        </w:rPr>
        <w:t>Elke betaling, ongeacht de herkomst, gedaan vanaf de ontbinding van de kredietovereenkomst wordt in volgorde toegerekend op het verschuldigd blijvend saldo in kapitaal, de vervallen en onbetaald gebleven totale kosten, de nalatigheidintresten, de onbetaald g</w:t>
      </w:r>
      <w:r w:rsidR="0003513B" w:rsidRPr="00455CAA">
        <w:rPr>
          <w:rFonts w:ascii="Acumin Pro" w:hAnsi="Acumin Pro" w:cs="Arial"/>
        </w:rPr>
        <w:t>ebleven aanmaning- en portkosten</w:t>
      </w:r>
      <w:r w:rsidRPr="00455CAA">
        <w:rPr>
          <w:rFonts w:ascii="Acumin Pro" w:hAnsi="Acumin Pro" w:cs="Arial"/>
        </w:rPr>
        <w:t>, de schadevergoeding en de gerechtskosten voor zover conform de wet en de rechter dit bepaalt.</w:t>
      </w:r>
    </w:p>
    <w:p w14:paraId="71EBFFD8" w14:textId="77777777" w:rsidR="006E2246" w:rsidRPr="00455CAA" w:rsidRDefault="006E2246" w:rsidP="002B744C">
      <w:pPr>
        <w:pStyle w:val="Lijstalinea"/>
        <w:ind w:left="142"/>
        <w:jc w:val="both"/>
        <w:rPr>
          <w:rFonts w:ascii="Acumin Pro" w:hAnsi="Acumin Pro" w:cs="Arial"/>
        </w:rPr>
      </w:pPr>
    </w:p>
    <w:p w14:paraId="5C9E7FE1" w14:textId="5AEA848D" w:rsidR="001F0640" w:rsidRPr="00455CAA" w:rsidRDefault="001F0640" w:rsidP="002B744C">
      <w:pPr>
        <w:pStyle w:val="Lijstalinea"/>
        <w:ind w:left="142"/>
        <w:jc w:val="both"/>
        <w:rPr>
          <w:rFonts w:ascii="Acumin Pro" w:hAnsi="Acumin Pro" w:cs="Arial"/>
        </w:rPr>
      </w:pPr>
      <w:r w:rsidRPr="00455CAA">
        <w:rPr>
          <w:rFonts w:ascii="Acumin Pro" w:hAnsi="Acumin Pro" w:cs="Arial"/>
        </w:rPr>
        <w:t>Bij een eenvoudige betalingsachterstand zonder dat dit de ontbinding van de kredietovereenkomst met zich mee brengt, is de in gebreke blijvende kredietnemer van rechtswege de volgende bedragen aan de kredietgever verschuldigd:</w:t>
      </w:r>
    </w:p>
    <w:p w14:paraId="479CCAE8" w14:textId="77777777" w:rsidR="001F0640" w:rsidRPr="00455CAA" w:rsidRDefault="001F0640" w:rsidP="002B744C">
      <w:pPr>
        <w:pStyle w:val="Lijstalinea"/>
        <w:numPr>
          <w:ilvl w:val="0"/>
          <w:numId w:val="16"/>
        </w:numPr>
        <w:tabs>
          <w:tab w:val="left" w:pos="426"/>
        </w:tabs>
        <w:ind w:left="426" w:hanging="284"/>
        <w:jc w:val="both"/>
        <w:rPr>
          <w:rFonts w:ascii="Acumin Pro" w:hAnsi="Acumin Pro" w:cs="Arial"/>
        </w:rPr>
      </w:pPr>
      <w:r w:rsidRPr="00455CAA">
        <w:rPr>
          <w:rFonts w:ascii="Acumin Pro" w:hAnsi="Acumin Pro" w:cs="Arial"/>
        </w:rPr>
        <w:t>het vervallen en niet-betaalde kapitaal;</w:t>
      </w:r>
    </w:p>
    <w:p w14:paraId="6520FCE5" w14:textId="77777777" w:rsidR="001F0640" w:rsidRPr="00455CAA" w:rsidRDefault="001F0640" w:rsidP="002B744C">
      <w:pPr>
        <w:pStyle w:val="Lijstalinea"/>
        <w:numPr>
          <w:ilvl w:val="0"/>
          <w:numId w:val="16"/>
        </w:numPr>
        <w:tabs>
          <w:tab w:val="left" w:pos="426"/>
        </w:tabs>
        <w:ind w:left="426" w:hanging="284"/>
        <w:jc w:val="both"/>
        <w:rPr>
          <w:rFonts w:ascii="Acumin Pro" w:hAnsi="Acumin Pro" w:cs="Arial"/>
        </w:rPr>
      </w:pPr>
      <w:r w:rsidRPr="00455CAA">
        <w:rPr>
          <w:rFonts w:ascii="Acumin Pro" w:hAnsi="Acumin Pro" w:cs="Arial"/>
        </w:rPr>
        <w:t>het bedrag van de vervallen en niet-betaalde totale kosten;</w:t>
      </w:r>
    </w:p>
    <w:p w14:paraId="3D92DC7F" w14:textId="77777777" w:rsidR="001F0640" w:rsidRPr="00455CAA" w:rsidRDefault="001F0640" w:rsidP="002B744C">
      <w:pPr>
        <w:pStyle w:val="Lijstalinea"/>
        <w:numPr>
          <w:ilvl w:val="0"/>
          <w:numId w:val="16"/>
        </w:numPr>
        <w:tabs>
          <w:tab w:val="left" w:pos="426"/>
        </w:tabs>
        <w:ind w:left="426" w:hanging="284"/>
        <w:jc w:val="both"/>
        <w:rPr>
          <w:rFonts w:ascii="Acumin Pro" w:hAnsi="Acumin Pro" w:cs="Arial"/>
        </w:rPr>
      </w:pPr>
      <w:r w:rsidRPr="00455CAA">
        <w:rPr>
          <w:rFonts w:ascii="Acumin Pro" w:hAnsi="Acumin Pro" w:cs="Arial"/>
        </w:rPr>
        <w:lastRenderedPageBreak/>
        <w:t>nalatigheidintresten berekend op het vervallen en niet-betaalde kapitaal tegen de nalatigheidintrestvoet vermeld onder de rubriek Financieringsvoorwaarden in de kredietovereenkomst;</w:t>
      </w:r>
    </w:p>
    <w:p w14:paraId="58D17C46" w14:textId="77777777" w:rsidR="006E2246" w:rsidRPr="00455CAA" w:rsidRDefault="001F0640" w:rsidP="002B744C">
      <w:pPr>
        <w:pStyle w:val="Lijstalinea"/>
        <w:numPr>
          <w:ilvl w:val="0"/>
          <w:numId w:val="16"/>
        </w:numPr>
        <w:tabs>
          <w:tab w:val="left" w:pos="426"/>
        </w:tabs>
        <w:ind w:left="426" w:hanging="284"/>
        <w:jc w:val="both"/>
        <w:rPr>
          <w:rFonts w:ascii="Acumin Pro" w:hAnsi="Acumin Pro" w:cs="Arial"/>
        </w:rPr>
      </w:pPr>
      <w:r w:rsidRPr="00455CAA">
        <w:rPr>
          <w:rFonts w:ascii="Acumin Pro" w:hAnsi="Acumin Pro" w:cs="Arial"/>
        </w:rPr>
        <w:t xml:space="preserve">voor het versturen van aanmaningsbrieven (al dan niet aangetekend) a rato van één verzending per maand, </w:t>
      </w:r>
      <w:smartTag w:uri="urn:schemas-microsoft-com:office:cs:smarttags" w:element="NumConv6p6">
        <w:smartTagPr>
          <w:attr w:name="val" w:val="7,50"/>
          <w:attr w:name="sch" w:val="4"/>
        </w:smartTagPr>
        <w:r w:rsidRPr="00455CAA">
          <w:rPr>
            <w:rFonts w:ascii="Acumin Pro" w:hAnsi="Acumin Pro" w:cs="Arial"/>
          </w:rPr>
          <w:t>7,50</w:t>
        </w:r>
      </w:smartTag>
      <w:r w:rsidRPr="00455CAA">
        <w:rPr>
          <w:rFonts w:ascii="Acumin Pro" w:hAnsi="Acumin Pro" w:cs="Arial"/>
        </w:rPr>
        <w:t xml:space="preserve"> EUR per afzonderlijk aangeschreven partij vermeerderd met de op het ogenblik van de verzending geldende portkosten per afzonderlijk aangeschreven partij.</w:t>
      </w:r>
    </w:p>
    <w:p w14:paraId="214016C0" w14:textId="77777777" w:rsidR="006E2246" w:rsidRPr="00455CAA" w:rsidRDefault="006E2246" w:rsidP="002B744C">
      <w:pPr>
        <w:pStyle w:val="Lijstalinea"/>
        <w:ind w:left="142"/>
        <w:jc w:val="both"/>
        <w:rPr>
          <w:rFonts w:ascii="Acumin Pro" w:hAnsi="Acumin Pro" w:cs="Arial"/>
        </w:rPr>
      </w:pPr>
    </w:p>
    <w:p w14:paraId="11A240A7" w14:textId="77777777" w:rsidR="006E2246" w:rsidRPr="00455CAA" w:rsidRDefault="001F0640" w:rsidP="002B744C">
      <w:pPr>
        <w:pStyle w:val="Lijstalinea"/>
        <w:ind w:left="142"/>
        <w:jc w:val="both"/>
        <w:rPr>
          <w:rFonts w:ascii="Acumin Pro" w:hAnsi="Acumin Pro" w:cs="Arial"/>
        </w:rPr>
      </w:pPr>
      <w:r w:rsidRPr="00455CAA">
        <w:rPr>
          <w:rFonts w:ascii="Acumin Pro" w:hAnsi="Acumin Pro" w:cs="Arial"/>
        </w:rPr>
        <w:t>Bij eenvoudige betalingsachterstand blijven de gemeenrechtelijke regels inzake de toerekening van betaling van toepassing.</w:t>
      </w:r>
    </w:p>
    <w:p w14:paraId="755194BA" w14:textId="77777777" w:rsidR="006E2246" w:rsidRPr="00455CAA" w:rsidRDefault="006E2246" w:rsidP="002B744C">
      <w:pPr>
        <w:pStyle w:val="Lijstalinea"/>
        <w:ind w:left="142"/>
        <w:jc w:val="both"/>
        <w:rPr>
          <w:rFonts w:ascii="Acumin Pro" w:hAnsi="Acumin Pro" w:cs="Arial"/>
        </w:rPr>
      </w:pPr>
    </w:p>
    <w:p w14:paraId="631638A8" w14:textId="2C8A0E32" w:rsidR="00C80CC2" w:rsidRPr="00455CAA" w:rsidRDefault="001F0640" w:rsidP="002B744C">
      <w:pPr>
        <w:pStyle w:val="Lijstalinea"/>
        <w:ind w:left="142"/>
        <w:jc w:val="both"/>
        <w:rPr>
          <w:rFonts w:ascii="Acumin Pro" w:hAnsi="Acumin Pro" w:cs="Arial"/>
        </w:rPr>
      </w:pPr>
      <w:r w:rsidRPr="00455CAA">
        <w:rPr>
          <w:rFonts w:ascii="Acumin Pro" w:hAnsi="Acumin Pro" w:cs="Arial"/>
        </w:rPr>
        <w:t>Alle kosten (inclusief de gerechtskosten opgelegd door de bevoegde rechter) die het gevolg zijn van of veroorzaakt zijn door de wanprestatie van de kredietnemer moeten aan de kredietgever worden vergoed binnen de perken van de wetgeving.</w:t>
      </w:r>
    </w:p>
    <w:p w14:paraId="474F5367" w14:textId="77777777" w:rsidR="00C80CC2" w:rsidRPr="00455CAA" w:rsidRDefault="00C80CC2" w:rsidP="002B744C">
      <w:pPr>
        <w:pStyle w:val="Lijstalinea"/>
        <w:ind w:left="142"/>
        <w:jc w:val="both"/>
        <w:rPr>
          <w:rFonts w:ascii="Acumin Pro" w:hAnsi="Acumin Pro" w:cs="Arial"/>
        </w:rPr>
      </w:pPr>
    </w:p>
    <w:p w14:paraId="315D0B68" w14:textId="77777777" w:rsidR="00B100E4" w:rsidRDefault="001F0640" w:rsidP="00B100E4">
      <w:pPr>
        <w:pStyle w:val="Lijstalinea"/>
        <w:tabs>
          <w:tab w:val="left" w:pos="993"/>
        </w:tabs>
        <w:ind w:left="142"/>
        <w:jc w:val="both"/>
        <w:rPr>
          <w:rFonts w:ascii="Acumin Pro" w:hAnsi="Acumin Pro" w:cs="Arial"/>
        </w:rPr>
      </w:pPr>
      <w:r w:rsidRPr="00455CAA">
        <w:rPr>
          <w:rFonts w:ascii="Acumin Pro" w:hAnsi="Acumin Pro" w:cs="Arial"/>
        </w:rPr>
        <w:t xml:space="preserve">Wanneer de kredietnemer deel uitmaakt van </w:t>
      </w:r>
      <w:r w:rsidR="00DD289C" w:rsidRPr="00455CAA">
        <w:rPr>
          <w:rFonts w:ascii="Acumin Pro" w:hAnsi="Acumin Pro" w:cs="Arial"/>
        </w:rPr>
        <w:t>de</w:t>
      </w:r>
      <w:r w:rsidR="00BE3559" w:rsidRPr="00455CAA">
        <w:rPr>
          <w:rFonts w:ascii="Acumin Pro" w:hAnsi="Acumin Pro" w:cs="Arial"/>
        </w:rPr>
        <w:t xml:space="preserve"> laagste inkomenscategorie</w:t>
      </w:r>
      <w:r w:rsidRPr="00455CAA">
        <w:rPr>
          <w:rFonts w:ascii="Acumin Pro" w:hAnsi="Acumin Pro" w:cs="Arial"/>
        </w:rPr>
        <w:t xml:space="preserve">, </w:t>
      </w:r>
      <w:r w:rsidR="0003513B" w:rsidRPr="00455CAA">
        <w:rPr>
          <w:rFonts w:ascii="Acumin Pro" w:hAnsi="Acumin Pro" w:cs="Arial"/>
        </w:rPr>
        <w:t xml:space="preserve">en </w:t>
      </w:r>
      <w:r w:rsidRPr="00455CAA">
        <w:rPr>
          <w:rFonts w:ascii="Acumin Pro" w:hAnsi="Acumin Pro" w:cs="Arial"/>
        </w:rPr>
        <w:t xml:space="preserve">ten minste twee afbetalingen geheel of gedeeltelijk achterstaat of 20% van de totale door de kredietnemer terug te betalen som niet tijdig heeft terugbetaald, zal de kredietgever de kredietnemer via aangetekend schrijven aanmanen budgetbegeleiding of -beheer vanwege het </w:t>
      </w:r>
      <w:r w:rsidR="00231548" w:rsidRPr="00455CAA">
        <w:rPr>
          <w:rFonts w:ascii="Acumin Pro" w:hAnsi="Acumin Pro" w:cs="Arial"/>
        </w:rPr>
        <w:t>Sociaal Huis/</w:t>
      </w:r>
      <w:r w:rsidR="00094AF5" w:rsidRPr="00455CAA">
        <w:rPr>
          <w:rFonts w:ascii="Acumin Pro" w:hAnsi="Acumin Pro" w:cs="Arial"/>
        </w:rPr>
        <w:t>OCMW</w:t>
      </w:r>
      <w:r w:rsidRPr="00455CAA">
        <w:rPr>
          <w:rFonts w:ascii="Acumin Pro" w:hAnsi="Acumin Pro" w:cs="Arial"/>
        </w:rPr>
        <w:t xml:space="preserve"> van de gemeente waar de kredietnemer zijn woonplaats heeft, of vanwege een erkende schuldbemiddelingsdienst, te aanvaarden. </w:t>
      </w:r>
    </w:p>
    <w:p w14:paraId="52BB56FB" w14:textId="77777777" w:rsidR="00B100E4" w:rsidRDefault="00B100E4" w:rsidP="00B100E4">
      <w:pPr>
        <w:pStyle w:val="Lijstalinea"/>
        <w:tabs>
          <w:tab w:val="left" w:pos="993"/>
        </w:tabs>
        <w:ind w:left="142"/>
        <w:jc w:val="both"/>
        <w:rPr>
          <w:rFonts w:ascii="Acumin Pro" w:hAnsi="Acumin Pro" w:cs="Arial"/>
        </w:rPr>
      </w:pPr>
    </w:p>
    <w:p w14:paraId="3F05229C" w14:textId="598B5EA9" w:rsidR="00B100E4" w:rsidRPr="00B100E4" w:rsidRDefault="00B100E4" w:rsidP="00B100E4">
      <w:pPr>
        <w:pStyle w:val="Lijstalinea"/>
        <w:tabs>
          <w:tab w:val="left" w:pos="993"/>
        </w:tabs>
        <w:ind w:left="142"/>
        <w:jc w:val="both"/>
        <w:rPr>
          <w:rFonts w:ascii="Acumin Pro" w:hAnsi="Acumin Pro" w:cs="Arial"/>
        </w:rPr>
      </w:pPr>
      <w:r w:rsidRPr="00B100E4">
        <w:rPr>
          <w:rFonts w:ascii="Acumin Pro" w:hAnsi="Acumin Pro" w:cs="Arial"/>
        </w:rPr>
        <w:t>In het geval van fraude, misbruik, valsheid in verklaringen of geschriften of andere oneerbare praktijken, stelt de kredietnemer zich bloot aan de volgende sancties:</w:t>
      </w:r>
    </w:p>
    <w:p w14:paraId="430D9257" w14:textId="77777777" w:rsidR="00B100E4" w:rsidRPr="00B100E4" w:rsidRDefault="00B100E4" w:rsidP="00B100E4">
      <w:pPr>
        <w:pStyle w:val="Lijstalinea"/>
        <w:numPr>
          <w:ilvl w:val="0"/>
          <w:numId w:val="36"/>
        </w:numPr>
        <w:tabs>
          <w:tab w:val="left" w:pos="993"/>
        </w:tabs>
        <w:jc w:val="both"/>
        <w:rPr>
          <w:rFonts w:ascii="Acumin Pro" w:hAnsi="Acumin Pro" w:cs="Arial"/>
        </w:rPr>
      </w:pPr>
      <w:r w:rsidRPr="00B100E4">
        <w:rPr>
          <w:rFonts w:ascii="Acumin Pro" w:hAnsi="Acumin Pro" w:cs="Arial"/>
        </w:rPr>
        <w:t>Controle;</w:t>
      </w:r>
    </w:p>
    <w:p w14:paraId="7AB3DB02" w14:textId="77777777" w:rsidR="00B100E4" w:rsidRPr="00B100E4" w:rsidRDefault="00B100E4" w:rsidP="00B100E4">
      <w:pPr>
        <w:pStyle w:val="Lijstalinea"/>
        <w:numPr>
          <w:ilvl w:val="0"/>
          <w:numId w:val="36"/>
        </w:numPr>
        <w:tabs>
          <w:tab w:val="left" w:pos="993"/>
        </w:tabs>
        <w:jc w:val="both"/>
        <w:rPr>
          <w:rFonts w:ascii="Acumin Pro" w:hAnsi="Acumin Pro" w:cs="Arial"/>
        </w:rPr>
      </w:pPr>
      <w:r w:rsidRPr="00B100E4">
        <w:rPr>
          <w:rFonts w:ascii="Acumin Pro" w:hAnsi="Acumin Pro" w:cs="Arial"/>
        </w:rPr>
        <w:t xml:space="preserve">Verwittiging door Energiehuis 3Wplus; </w:t>
      </w:r>
    </w:p>
    <w:p w14:paraId="60E5DFE6" w14:textId="77777777" w:rsidR="00B100E4" w:rsidRPr="00B100E4" w:rsidRDefault="00B100E4" w:rsidP="00B100E4">
      <w:pPr>
        <w:pStyle w:val="Lijstalinea"/>
        <w:numPr>
          <w:ilvl w:val="0"/>
          <w:numId w:val="36"/>
        </w:numPr>
        <w:tabs>
          <w:tab w:val="left" w:pos="993"/>
        </w:tabs>
        <w:jc w:val="both"/>
        <w:rPr>
          <w:rFonts w:ascii="Acumin Pro" w:hAnsi="Acumin Pro" w:cs="Arial"/>
        </w:rPr>
      </w:pPr>
      <w:r w:rsidRPr="00B100E4">
        <w:rPr>
          <w:rFonts w:ascii="Acumin Pro" w:hAnsi="Acumin Pro" w:cs="Arial"/>
        </w:rPr>
        <w:t>Terugbetaling van het bedrag dat onrechtmatig is toegekend; In geval van weigering door een kredietnemer om het bedrag terug te betalen zal de kredietcommissie en het VEKA op de hoogte gebracht worden over deze sanctie;</w:t>
      </w:r>
    </w:p>
    <w:p w14:paraId="1595EAB0" w14:textId="77777777" w:rsidR="00B100E4" w:rsidRDefault="00B100E4" w:rsidP="00B100E4">
      <w:pPr>
        <w:pStyle w:val="Lijstalinea"/>
        <w:numPr>
          <w:ilvl w:val="0"/>
          <w:numId w:val="36"/>
        </w:numPr>
        <w:tabs>
          <w:tab w:val="left" w:pos="993"/>
        </w:tabs>
        <w:jc w:val="both"/>
        <w:rPr>
          <w:rFonts w:ascii="Acumin Pro" w:hAnsi="Acumin Pro" w:cs="Arial"/>
        </w:rPr>
      </w:pPr>
      <w:r w:rsidRPr="00B100E4">
        <w:rPr>
          <w:rFonts w:ascii="Acumin Pro" w:hAnsi="Acumin Pro" w:cs="Arial"/>
        </w:rPr>
        <w:t>Opschorting van de kredietovereenkomst.</w:t>
      </w:r>
    </w:p>
    <w:p w14:paraId="14B00038" w14:textId="1157397A" w:rsidR="00B100E4" w:rsidRPr="00655515" w:rsidRDefault="00B100E4" w:rsidP="00655515">
      <w:pPr>
        <w:tabs>
          <w:tab w:val="left" w:pos="993"/>
        </w:tabs>
        <w:ind w:left="142"/>
        <w:jc w:val="both"/>
        <w:rPr>
          <w:rFonts w:ascii="Acumin Pro" w:hAnsi="Acumin Pro" w:cs="Arial"/>
        </w:rPr>
      </w:pPr>
      <w:r w:rsidRPr="00B100E4">
        <w:rPr>
          <w:rFonts w:ascii="Acumin Pro" w:hAnsi="Acumin Pro" w:cs="Arial"/>
        </w:rPr>
        <w:t xml:space="preserve">Overeenkomstig artikel 47, § 1 van de </w:t>
      </w:r>
      <w:proofErr w:type="spellStart"/>
      <w:r w:rsidRPr="00B100E4">
        <w:rPr>
          <w:rFonts w:ascii="Acumin Pro" w:hAnsi="Acumin Pro" w:cs="Arial"/>
        </w:rPr>
        <w:t>antiwitwaswet</w:t>
      </w:r>
      <w:proofErr w:type="spellEnd"/>
      <w:r w:rsidRPr="00B100E4">
        <w:rPr>
          <w:rFonts w:ascii="Acumin Pro" w:hAnsi="Acumin Pro" w:cs="Arial"/>
        </w:rPr>
        <w:t xml:space="preserve"> heeft Energiehuis 3Wplus de verplichting om vermoedens van witwassen of financiering van terrorisme te melden aan de Cel voor Financiële Informatieverwerking</w:t>
      </w:r>
      <w:r w:rsidRPr="00B100E4">
        <w:rPr>
          <w:rFonts w:ascii="Acumin Pro" w:hAnsi="Acumin Pro" w:cs="Arial"/>
          <w:b/>
          <w:bCs/>
        </w:rPr>
        <w:t xml:space="preserve"> (C.F.I.)</w:t>
      </w:r>
      <w:r w:rsidRPr="00B100E4">
        <w:rPr>
          <w:rFonts w:ascii="Acumin Pro" w:hAnsi="Acumin Pro" w:cs="Arial"/>
        </w:rPr>
        <w:t>.</w:t>
      </w:r>
    </w:p>
    <w:p w14:paraId="0438B622" w14:textId="2FDE2D88" w:rsidR="006E2246" w:rsidRDefault="006E2246" w:rsidP="006E2246">
      <w:pPr>
        <w:pStyle w:val="Lijstalinea"/>
        <w:tabs>
          <w:tab w:val="left" w:pos="993"/>
        </w:tabs>
        <w:ind w:left="567"/>
        <w:jc w:val="both"/>
        <w:rPr>
          <w:rFonts w:ascii="Acumin Pro" w:hAnsi="Acumin Pro" w:cs="Arial"/>
        </w:rPr>
      </w:pPr>
    </w:p>
    <w:p w14:paraId="798599DD" w14:textId="77777777" w:rsidR="00D225F0" w:rsidRPr="00455CAA" w:rsidRDefault="00D225F0" w:rsidP="006E2246">
      <w:pPr>
        <w:pStyle w:val="Lijstalinea"/>
        <w:tabs>
          <w:tab w:val="left" w:pos="993"/>
        </w:tabs>
        <w:ind w:left="567"/>
        <w:jc w:val="both"/>
        <w:rPr>
          <w:rFonts w:ascii="Acumin Pro" w:hAnsi="Acumin Pro" w:cs="Arial"/>
        </w:rPr>
      </w:pPr>
    </w:p>
    <w:p w14:paraId="090756B9" w14:textId="27024184" w:rsidR="006E2246" w:rsidRPr="00455CAA" w:rsidRDefault="00A101E1" w:rsidP="00A4604D">
      <w:pPr>
        <w:pStyle w:val="Lijstalinea"/>
        <w:numPr>
          <w:ilvl w:val="0"/>
          <w:numId w:val="2"/>
        </w:numPr>
        <w:shd w:val="clear" w:color="auto" w:fill="C1E1E1" w:themeFill="accent2" w:themeFillTint="99"/>
        <w:tabs>
          <w:tab w:val="left" w:pos="709"/>
        </w:tabs>
        <w:jc w:val="both"/>
        <w:rPr>
          <w:rStyle w:val="Kop1Char"/>
          <w:rFonts w:ascii="Acumin Pro" w:eastAsiaTheme="minorHAnsi" w:hAnsi="Acumin Pro" w:cs="Arial"/>
          <w:color w:val="auto"/>
          <w:sz w:val="22"/>
          <w:szCs w:val="22"/>
        </w:rPr>
      </w:pPr>
      <w:r w:rsidRPr="00455CAA">
        <w:rPr>
          <w:rStyle w:val="Kop1Char"/>
          <w:rFonts w:ascii="Acumin Pro" w:hAnsi="Acumin Pro"/>
          <w:color w:val="auto"/>
        </w:rPr>
        <w:t>Waarborg:</w:t>
      </w:r>
    </w:p>
    <w:p w14:paraId="141266B1" w14:textId="49CAED88" w:rsidR="00B83570" w:rsidRPr="00455CAA" w:rsidRDefault="00B83570" w:rsidP="002B744C">
      <w:pPr>
        <w:pStyle w:val="Lijstalinea"/>
        <w:tabs>
          <w:tab w:val="left" w:pos="993"/>
        </w:tabs>
        <w:ind w:left="142"/>
        <w:jc w:val="both"/>
        <w:rPr>
          <w:rFonts w:ascii="Acumin Pro" w:hAnsi="Acumin Pro" w:cs="Arial"/>
        </w:rPr>
      </w:pPr>
      <w:r w:rsidRPr="00455CAA">
        <w:rPr>
          <w:rFonts w:ascii="Acumin Pro" w:hAnsi="Acumin Pro" w:cs="Arial"/>
        </w:rPr>
        <w:t xml:space="preserve">Afhankelijk van het type kredietnemer vraagt </w:t>
      </w:r>
      <w:r w:rsidR="00103E9E" w:rsidRPr="00455CAA">
        <w:rPr>
          <w:rFonts w:ascii="Acumin Pro" w:hAnsi="Acumin Pro" w:cs="Arial"/>
        </w:rPr>
        <w:t xml:space="preserve">Energiehuis 3Wplus </w:t>
      </w:r>
      <w:r w:rsidRPr="00455CAA">
        <w:rPr>
          <w:rFonts w:ascii="Acumin Pro" w:hAnsi="Acumin Pro" w:cs="Arial"/>
        </w:rPr>
        <w:t xml:space="preserve"> verschillende waarborgen:</w:t>
      </w:r>
    </w:p>
    <w:p w14:paraId="20FA533E" w14:textId="42BA4CDE" w:rsidR="00B83570" w:rsidRPr="00455CAA" w:rsidRDefault="00B83570" w:rsidP="002B744C">
      <w:pPr>
        <w:pStyle w:val="Lijstalinea"/>
        <w:numPr>
          <w:ilvl w:val="0"/>
          <w:numId w:val="4"/>
        </w:numPr>
        <w:ind w:left="426" w:hanging="284"/>
        <w:jc w:val="both"/>
        <w:rPr>
          <w:rFonts w:ascii="Acumin Pro" w:hAnsi="Acumin Pro" w:cs="Arial"/>
        </w:rPr>
      </w:pPr>
      <w:r w:rsidRPr="00455CAA">
        <w:rPr>
          <w:rFonts w:ascii="Acumin Pro" w:hAnsi="Acumin Pro" w:cs="Arial"/>
        </w:rPr>
        <w:t xml:space="preserve">Iedere </w:t>
      </w:r>
      <w:r w:rsidR="00F147C3">
        <w:rPr>
          <w:rFonts w:ascii="Acumin Pro" w:hAnsi="Acumin Pro" w:cs="Arial"/>
        </w:rPr>
        <w:t xml:space="preserve">particuliere </w:t>
      </w:r>
      <w:r w:rsidRPr="00455CAA">
        <w:rPr>
          <w:rFonts w:ascii="Acumin Pro" w:hAnsi="Acumin Pro" w:cs="Arial"/>
        </w:rPr>
        <w:t xml:space="preserve">kredietnemer dient steeds de waarborg </w:t>
      </w:r>
      <w:proofErr w:type="spellStart"/>
      <w:r w:rsidRPr="00455CAA">
        <w:rPr>
          <w:rFonts w:ascii="Acumin Pro" w:hAnsi="Acumin Pro" w:cs="Arial"/>
        </w:rPr>
        <w:t>loonsafstand</w:t>
      </w:r>
      <w:proofErr w:type="spellEnd"/>
      <w:r w:rsidRPr="00455CAA">
        <w:rPr>
          <w:rFonts w:ascii="Acumin Pro" w:hAnsi="Acumin Pro" w:cs="Arial"/>
        </w:rPr>
        <w:t xml:space="preserve"> te ondertekenen. </w:t>
      </w:r>
    </w:p>
    <w:p w14:paraId="3E583B2E" w14:textId="5EEF3D38" w:rsidR="00B83570" w:rsidRPr="00455CAA" w:rsidRDefault="00B83570" w:rsidP="002B744C">
      <w:pPr>
        <w:pStyle w:val="Lijstalinea"/>
        <w:numPr>
          <w:ilvl w:val="0"/>
          <w:numId w:val="4"/>
        </w:numPr>
        <w:ind w:left="426" w:hanging="284"/>
        <w:jc w:val="both"/>
        <w:rPr>
          <w:rFonts w:ascii="Acumin Pro" w:hAnsi="Acumin Pro" w:cs="Arial"/>
        </w:rPr>
      </w:pPr>
      <w:r w:rsidRPr="00455CAA">
        <w:rPr>
          <w:rFonts w:ascii="Acumin Pro" w:hAnsi="Acumin Pro" w:cs="Arial"/>
        </w:rPr>
        <w:t xml:space="preserve">De </w:t>
      </w:r>
      <w:r w:rsidR="00F147C3">
        <w:rPr>
          <w:rFonts w:ascii="Acumin Pro" w:hAnsi="Acumin Pro" w:cs="Arial"/>
        </w:rPr>
        <w:t xml:space="preserve">particuliere </w:t>
      </w:r>
      <w:r w:rsidRPr="00455CAA">
        <w:rPr>
          <w:rFonts w:ascii="Acumin Pro" w:hAnsi="Acumin Pro" w:cs="Arial"/>
        </w:rPr>
        <w:t xml:space="preserve">kredietnemer </w:t>
      </w:r>
      <w:r w:rsidR="00951E8F" w:rsidRPr="00455CAA">
        <w:rPr>
          <w:rFonts w:ascii="Acumin Pro" w:hAnsi="Acumin Pro" w:cs="Arial"/>
        </w:rPr>
        <w:t>die</w:t>
      </w:r>
      <w:r w:rsidRPr="00455CAA">
        <w:rPr>
          <w:rFonts w:ascii="Acumin Pro" w:hAnsi="Acumin Pro" w:cs="Arial"/>
        </w:rPr>
        <w:t xml:space="preserve"> tot </w:t>
      </w:r>
      <w:r w:rsidR="00DD289C" w:rsidRPr="00455CAA">
        <w:rPr>
          <w:rFonts w:ascii="Acumin Pro" w:hAnsi="Acumin Pro" w:cs="Arial"/>
        </w:rPr>
        <w:t xml:space="preserve">de </w:t>
      </w:r>
      <w:r w:rsidR="00797419" w:rsidRPr="00455CAA">
        <w:rPr>
          <w:rFonts w:ascii="Acumin Pro" w:hAnsi="Acumin Pro" w:cs="Arial"/>
        </w:rPr>
        <w:t>laagste inkomenscategorie</w:t>
      </w:r>
      <w:r w:rsidR="00F147C3">
        <w:rPr>
          <w:rFonts w:ascii="Acumin Pro" w:hAnsi="Acumin Pro" w:cs="Arial"/>
        </w:rPr>
        <w:t xml:space="preserve"> van Mijn VerbouwPremie</w:t>
      </w:r>
      <w:r w:rsidRPr="00455CAA">
        <w:rPr>
          <w:rFonts w:ascii="Acumin Pro" w:hAnsi="Acumin Pro" w:cs="Arial"/>
        </w:rPr>
        <w:t xml:space="preserve"> behoort aanvaardt, door ondertekening van de kredietovereenkomst, budgetbegeleiding of -beheer bij wanbetaling. </w:t>
      </w:r>
    </w:p>
    <w:p w14:paraId="7144D81E" w14:textId="3D4764EC" w:rsidR="006E2246" w:rsidRPr="00455CAA" w:rsidRDefault="005F5745" w:rsidP="002B744C">
      <w:pPr>
        <w:pStyle w:val="Lijstalinea"/>
        <w:numPr>
          <w:ilvl w:val="0"/>
          <w:numId w:val="4"/>
        </w:numPr>
        <w:ind w:left="426" w:hanging="284"/>
        <w:jc w:val="both"/>
        <w:rPr>
          <w:rFonts w:ascii="Acumin Pro" w:hAnsi="Acumin Pro" w:cs="Arial"/>
        </w:rPr>
      </w:pPr>
      <w:bookmarkStart w:id="5" w:name="_Hlk109729025"/>
      <w:r w:rsidRPr="00455CAA">
        <w:rPr>
          <w:rFonts w:ascii="Acumin Pro" w:hAnsi="Acumin Pro" w:cs="Arial"/>
        </w:rPr>
        <w:lastRenderedPageBreak/>
        <w:t xml:space="preserve">Niet-commerciële </w:t>
      </w:r>
      <w:r w:rsidR="003D11C1" w:rsidRPr="00455CAA">
        <w:rPr>
          <w:rFonts w:ascii="Acumin Pro" w:hAnsi="Acumin Pro" w:cs="Arial"/>
        </w:rPr>
        <w:t>rechtspersonen</w:t>
      </w:r>
      <w:r w:rsidRPr="00455CAA">
        <w:rPr>
          <w:rFonts w:ascii="Acumin Pro" w:hAnsi="Acumin Pro" w:cs="Arial"/>
        </w:rPr>
        <w:t xml:space="preserve"> en coöperatieve vennootschappen die een </w:t>
      </w:r>
      <w:r w:rsidR="00F147C3">
        <w:rPr>
          <w:rFonts w:ascii="Acumin Pro" w:hAnsi="Acumin Pro" w:cs="Arial"/>
        </w:rPr>
        <w:t xml:space="preserve">Mijn </w:t>
      </w:r>
      <w:proofErr w:type="spellStart"/>
      <w:r w:rsidR="00F147C3">
        <w:rPr>
          <w:rFonts w:ascii="Acumin Pro" w:hAnsi="Acumin Pro" w:cs="Arial"/>
        </w:rPr>
        <w:t>VerbouwLening</w:t>
      </w:r>
      <w:proofErr w:type="spellEnd"/>
      <w:r w:rsidR="00F147C3">
        <w:rPr>
          <w:rFonts w:ascii="Acumin Pro" w:hAnsi="Acumin Pro" w:cs="Arial"/>
        </w:rPr>
        <w:t xml:space="preserve"> </w:t>
      </w:r>
      <w:r w:rsidRPr="00455CAA">
        <w:rPr>
          <w:rFonts w:ascii="Acumin Pro" w:hAnsi="Acumin Pro" w:cs="Arial"/>
        </w:rPr>
        <w:t xml:space="preserve">aangaan, dienen een akte van hoofdelijke en ondeelbare borgstelling te ondertekenen. </w:t>
      </w:r>
    </w:p>
    <w:bookmarkEnd w:id="5"/>
    <w:p w14:paraId="6158A7D6" w14:textId="77777777" w:rsidR="00231548" w:rsidRPr="00455CAA" w:rsidRDefault="00231548" w:rsidP="00231548">
      <w:pPr>
        <w:pStyle w:val="Lijstalinea"/>
        <w:ind w:left="1146"/>
        <w:jc w:val="both"/>
        <w:rPr>
          <w:rFonts w:ascii="Acumin Pro" w:hAnsi="Acumin Pro" w:cs="Arial"/>
        </w:rPr>
      </w:pPr>
    </w:p>
    <w:p w14:paraId="1F2D29AD" w14:textId="68F0EBF4" w:rsidR="006E2246" w:rsidRPr="00455CAA" w:rsidRDefault="00A101E1" w:rsidP="00A4604D">
      <w:pPr>
        <w:pStyle w:val="Lijstalinea"/>
        <w:numPr>
          <w:ilvl w:val="0"/>
          <w:numId w:val="2"/>
        </w:numPr>
        <w:shd w:val="clear" w:color="auto" w:fill="C1E1E1" w:themeFill="accent2" w:themeFillTint="99"/>
        <w:jc w:val="both"/>
        <w:rPr>
          <w:rStyle w:val="Kop1Char"/>
          <w:rFonts w:ascii="Acumin Pro" w:eastAsiaTheme="minorHAnsi" w:hAnsi="Acumin Pro" w:cs="Arial"/>
          <w:color w:val="auto"/>
          <w:sz w:val="22"/>
          <w:szCs w:val="22"/>
        </w:rPr>
      </w:pPr>
      <w:r w:rsidRPr="00455CAA">
        <w:rPr>
          <w:rStyle w:val="Kop1Char"/>
          <w:rFonts w:ascii="Acumin Pro" w:hAnsi="Acumin Pro"/>
          <w:color w:val="auto"/>
        </w:rPr>
        <w:t xml:space="preserve">Geldigheidsduur </w:t>
      </w:r>
      <w:r w:rsidR="00B83570" w:rsidRPr="00455CAA">
        <w:rPr>
          <w:rStyle w:val="Kop1Char"/>
          <w:rFonts w:ascii="Acumin Pro" w:hAnsi="Acumin Pro"/>
          <w:color w:val="auto"/>
        </w:rPr>
        <w:t>startformulier en kredietaanvraag</w:t>
      </w:r>
      <w:r w:rsidRPr="00455CAA">
        <w:rPr>
          <w:rStyle w:val="Kop1Char"/>
          <w:rFonts w:ascii="Acumin Pro" w:hAnsi="Acumin Pro"/>
          <w:color w:val="auto"/>
        </w:rPr>
        <w:t>:</w:t>
      </w:r>
    </w:p>
    <w:p w14:paraId="7B27560F" w14:textId="03CD31B4" w:rsidR="00F147C3" w:rsidRDefault="00B83570" w:rsidP="00D225F0">
      <w:pPr>
        <w:pStyle w:val="Lijstalinea"/>
        <w:ind w:left="142"/>
        <w:jc w:val="both"/>
        <w:rPr>
          <w:rFonts w:ascii="Acumin Pro" w:hAnsi="Acumin Pro" w:cs="Arial"/>
        </w:rPr>
      </w:pPr>
      <w:r w:rsidRPr="00455CAA">
        <w:rPr>
          <w:rFonts w:ascii="Acumin Pro" w:hAnsi="Acumin Pro" w:cs="Arial"/>
        </w:rPr>
        <w:t xml:space="preserve">Indien </w:t>
      </w:r>
      <w:r w:rsidR="00103E9E" w:rsidRPr="00455CAA">
        <w:rPr>
          <w:rFonts w:ascii="Acumin Pro" w:hAnsi="Acumin Pro" w:cs="Arial"/>
        </w:rPr>
        <w:t>Energiehuis 3Wplus</w:t>
      </w:r>
      <w:r w:rsidRPr="00455CAA">
        <w:rPr>
          <w:rFonts w:ascii="Acumin Pro" w:hAnsi="Acumin Pro" w:cs="Arial"/>
        </w:rPr>
        <w:t xml:space="preserve"> 6 maanden na het ontvangen van de eerste documenten niet</w:t>
      </w:r>
      <w:r w:rsidR="006E2246" w:rsidRPr="00455CAA">
        <w:rPr>
          <w:rFonts w:ascii="Acumin Pro" w:hAnsi="Acumin Pro" w:cs="Arial"/>
        </w:rPr>
        <w:t xml:space="preserve"> </w:t>
      </w:r>
      <w:r w:rsidRPr="00455CAA">
        <w:rPr>
          <w:rFonts w:ascii="Acumin Pro" w:hAnsi="Acumin Pro" w:cs="Arial"/>
        </w:rPr>
        <w:t>over een volledig kredietaanvraagdossier beschikt, vervalt het volledige kredie</w:t>
      </w:r>
      <w:r w:rsidR="00094AF5" w:rsidRPr="00455CAA">
        <w:rPr>
          <w:rFonts w:ascii="Acumin Pro" w:hAnsi="Acumin Pro" w:cs="Arial"/>
        </w:rPr>
        <w:t>t</w:t>
      </w:r>
      <w:r w:rsidRPr="00455CAA">
        <w:rPr>
          <w:rFonts w:ascii="Acumin Pro" w:hAnsi="Acumin Pro" w:cs="Arial"/>
        </w:rPr>
        <w:t>aanvraag</w:t>
      </w:r>
      <w:r w:rsidR="006E2246" w:rsidRPr="00455CAA">
        <w:rPr>
          <w:rFonts w:ascii="Acumin Pro" w:hAnsi="Acumin Pro" w:cs="Arial"/>
        </w:rPr>
        <w:t xml:space="preserve"> </w:t>
      </w:r>
      <w:r w:rsidRPr="00455CAA">
        <w:rPr>
          <w:rFonts w:ascii="Acumin Pro" w:hAnsi="Acumin Pro" w:cs="Arial"/>
        </w:rPr>
        <w:t xml:space="preserve">dossier. </w:t>
      </w:r>
    </w:p>
    <w:p w14:paraId="71F87884" w14:textId="77777777" w:rsidR="00D225F0" w:rsidRPr="0028572A" w:rsidRDefault="00D225F0" w:rsidP="00D225F0">
      <w:pPr>
        <w:pStyle w:val="Lijstalinea"/>
        <w:ind w:left="142"/>
        <w:jc w:val="both"/>
        <w:rPr>
          <w:rFonts w:ascii="Acumin Pro" w:hAnsi="Acumin Pro" w:cs="Arial"/>
        </w:rPr>
      </w:pPr>
    </w:p>
    <w:p w14:paraId="56420DAF" w14:textId="2CE9393E" w:rsidR="006E2246" w:rsidRPr="00455CAA" w:rsidRDefault="00A21AA7" w:rsidP="00A4604D">
      <w:pPr>
        <w:pStyle w:val="Lijstalinea"/>
        <w:numPr>
          <w:ilvl w:val="0"/>
          <w:numId w:val="2"/>
        </w:numPr>
        <w:shd w:val="clear" w:color="auto" w:fill="C1E1E1" w:themeFill="accent2" w:themeFillTint="99"/>
        <w:jc w:val="both"/>
        <w:rPr>
          <w:rFonts w:ascii="Acumin Pro" w:hAnsi="Acumin Pro" w:cs="Arial"/>
        </w:rPr>
      </w:pPr>
      <w:r w:rsidRPr="00455CAA">
        <w:rPr>
          <w:rFonts w:ascii="Acumin Pro" w:hAnsi="Acumin Pro" w:cs="Arial"/>
          <w:sz w:val="32"/>
          <w:szCs w:val="32"/>
        </w:rPr>
        <w:t>Informatie veiligheid en GDPR</w:t>
      </w:r>
    </w:p>
    <w:p w14:paraId="12D07D58" w14:textId="717BD70E" w:rsidR="006E2246" w:rsidRPr="00455CAA" w:rsidRDefault="00D2720B" w:rsidP="00E4221A">
      <w:pPr>
        <w:pStyle w:val="Lijstalinea"/>
        <w:ind w:left="142"/>
        <w:jc w:val="both"/>
        <w:rPr>
          <w:rFonts w:ascii="Acumin Pro" w:hAnsi="Acumin Pro" w:cs="Arial"/>
        </w:rPr>
      </w:pPr>
      <w:r w:rsidRPr="00455CAA">
        <w:rPr>
          <w:rFonts w:ascii="Acumin Pro" w:hAnsi="Acumin Pro" w:cs="Arial"/>
        </w:rPr>
        <w:t>Alle medewerkers van Energiehuis 3Wplus zijn ge</w:t>
      </w:r>
      <w:r w:rsidR="00DA0764" w:rsidRPr="00455CAA">
        <w:rPr>
          <w:rFonts w:ascii="Acumin Pro" w:hAnsi="Acumin Pro" w:cs="Arial"/>
        </w:rPr>
        <w:t>bonden</w:t>
      </w:r>
      <w:r w:rsidRPr="00455CAA">
        <w:rPr>
          <w:rFonts w:ascii="Acumin Pro" w:hAnsi="Acumin Pro" w:cs="Arial"/>
        </w:rPr>
        <w:t xml:space="preserve"> door het beroepsgeheim. Zij kunnen intern vrij </w:t>
      </w:r>
      <w:r w:rsidR="00DA0764" w:rsidRPr="00455CAA">
        <w:rPr>
          <w:rFonts w:ascii="Acumin Pro" w:hAnsi="Acumin Pro" w:cs="Arial"/>
        </w:rPr>
        <w:t>de nodige</w:t>
      </w:r>
      <w:r w:rsidRPr="00455CAA">
        <w:rPr>
          <w:rFonts w:ascii="Acumin Pro" w:hAnsi="Acumin Pro" w:cs="Arial"/>
        </w:rPr>
        <w:t xml:space="preserve"> cliëntinformatie opvragen binnen het kader van de betreffende dossiers en toepassen voor de dossiers waarbij zij betrokken zijn. Daarnaast wordt enkel de noodzakelijke informatie opgevraagd en doorgegeven aan </w:t>
      </w:r>
      <w:r w:rsidR="00DA0764" w:rsidRPr="00455CAA">
        <w:rPr>
          <w:rFonts w:ascii="Acumin Pro" w:hAnsi="Acumin Pro" w:cs="Arial"/>
        </w:rPr>
        <w:t xml:space="preserve">de </w:t>
      </w:r>
      <w:r w:rsidR="007C33A1" w:rsidRPr="00455CAA">
        <w:rPr>
          <w:rFonts w:ascii="Acumin Pro" w:hAnsi="Acumin Pro" w:cs="Arial"/>
        </w:rPr>
        <w:t>Sociale Huizen</w:t>
      </w:r>
      <w:r w:rsidR="00231548" w:rsidRPr="00455CAA">
        <w:rPr>
          <w:rFonts w:ascii="Acumin Pro" w:hAnsi="Acumin Pro" w:cs="Arial"/>
        </w:rPr>
        <w:t>/</w:t>
      </w:r>
      <w:proofErr w:type="spellStart"/>
      <w:r w:rsidR="00231548" w:rsidRPr="00455CAA">
        <w:rPr>
          <w:rFonts w:ascii="Acumin Pro" w:hAnsi="Acumin Pro" w:cs="Arial"/>
        </w:rPr>
        <w:t>OCMW’s</w:t>
      </w:r>
      <w:proofErr w:type="spellEnd"/>
      <w:r w:rsidRPr="00455CAA">
        <w:rPr>
          <w:rFonts w:ascii="Acumin Pro" w:hAnsi="Acumin Pro" w:cs="Arial"/>
        </w:rPr>
        <w:t xml:space="preserve"> </w:t>
      </w:r>
      <w:r w:rsidR="00DA0764" w:rsidRPr="00455CAA">
        <w:rPr>
          <w:rFonts w:ascii="Acumin Pro" w:hAnsi="Acumin Pro" w:cs="Arial"/>
        </w:rPr>
        <w:t xml:space="preserve">(in geval </w:t>
      </w:r>
      <w:r w:rsidR="00F147C3">
        <w:rPr>
          <w:rFonts w:ascii="Acumin Pro" w:hAnsi="Acumin Pro" w:cs="Arial"/>
        </w:rPr>
        <w:t xml:space="preserve">de kredietnemer behoort tot de laagste inkomenscategorie van de Mijn </w:t>
      </w:r>
      <w:proofErr w:type="spellStart"/>
      <w:r w:rsidR="00F147C3">
        <w:rPr>
          <w:rFonts w:ascii="Acumin Pro" w:hAnsi="Acumin Pro" w:cs="Arial"/>
        </w:rPr>
        <w:t>VerbouwLening</w:t>
      </w:r>
      <w:proofErr w:type="spellEnd"/>
      <w:r w:rsidR="00F614ED" w:rsidRPr="00455CAA">
        <w:rPr>
          <w:rFonts w:ascii="Acumin Pro" w:hAnsi="Acumin Pro" w:cs="Arial"/>
        </w:rPr>
        <w:t xml:space="preserve">), </w:t>
      </w:r>
      <w:r w:rsidR="00DA0764" w:rsidRPr="00455CAA">
        <w:rPr>
          <w:rFonts w:ascii="Acumin Pro" w:hAnsi="Acumin Pro" w:cs="Arial"/>
        </w:rPr>
        <w:t>de</w:t>
      </w:r>
      <w:r w:rsidRPr="00455CAA">
        <w:rPr>
          <w:rFonts w:ascii="Acumin Pro" w:hAnsi="Acumin Pro" w:cs="Arial"/>
        </w:rPr>
        <w:t xml:space="preserve"> betrokken energiescanbedrij</w:t>
      </w:r>
      <w:r w:rsidR="00DA0764" w:rsidRPr="00455CAA">
        <w:rPr>
          <w:rFonts w:ascii="Acumin Pro" w:hAnsi="Acumin Pro" w:cs="Arial"/>
        </w:rPr>
        <w:t>ven</w:t>
      </w:r>
      <w:r w:rsidR="00F614ED" w:rsidRPr="00455CAA">
        <w:rPr>
          <w:rFonts w:ascii="Acumin Pro" w:hAnsi="Acumin Pro" w:cs="Arial"/>
        </w:rPr>
        <w:t>, netbeheerder Fluvius</w:t>
      </w:r>
      <w:r w:rsidR="00BE3559" w:rsidRPr="00455CAA">
        <w:rPr>
          <w:rFonts w:ascii="Acumin Pro" w:hAnsi="Acumin Pro" w:cs="Arial"/>
        </w:rPr>
        <w:t xml:space="preserve"> en Vlaanderen</w:t>
      </w:r>
      <w:r w:rsidR="00F614ED" w:rsidRPr="00455CAA">
        <w:rPr>
          <w:rFonts w:ascii="Acumin Pro" w:hAnsi="Acumin Pro" w:cs="Arial"/>
        </w:rPr>
        <w:t xml:space="preserve"> (in kader van de premie-aanvraag)</w:t>
      </w:r>
      <w:r w:rsidR="00BE3559" w:rsidRPr="00455CAA">
        <w:rPr>
          <w:rFonts w:ascii="Acumin Pro" w:hAnsi="Acumin Pro" w:cs="Arial"/>
        </w:rPr>
        <w:t>.</w:t>
      </w:r>
    </w:p>
    <w:p w14:paraId="33380766" w14:textId="0780B038" w:rsidR="00A21AA7" w:rsidRPr="00455CAA" w:rsidRDefault="00A21AA7" w:rsidP="00E4221A">
      <w:pPr>
        <w:pStyle w:val="Lijstalinea"/>
        <w:ind w:left="142"/>
        <w:jc w:val="both"/>
        <w:rPr>
          <w:rFonts w:ascii="Acumin Pro" w:hAnsi="Acumin Pro" w:cs="Arial"/>
        </w:rPr>
      </w:pPr>
    </w:p>
    <w:p w14:paraId="6EF517DA" w14:textId="3884CBEF" w:rsidR="00A21AA7" w:rsidRPr="00455CAA" w:rsidRDefault="00A21AA7" w:rsidP="00A21AA7">
      <w:pPr>
        <w:pStyle w:val="Lijstalinea"/>
        <w:numPr>
          <w:ilvl w:val="0"/>
          <w:numId w:val="2"/>
        </w:numPr>
        <w:shd w:val="clear" w:color="auto" w:fill="C1E1E1" w:themeFill="text2" w:themeFillTint="99"/>
        <w:jc w:val="both"/>
        <w:rPr>
          <w:rFonts w:ascii="Acumin Pro" w:hAnsi="Acumin Pro" w:cs="Arial"/>
          <w:sz w:val="32"/>
          <w:szCs w:val="32"/>
        </w:rPr>
      </w:pPr>
      <w:r w:rsidRPr="00455CAA">
        <w:rPr>
          <w:rFonts w:ascii="Acumin Pro" w:hAnsi="Acumin Pro" w:cs="Arial"/>
          <w:sz w:val="32"/>
          <w:szCs w:val="32"/>
        </w:rPr>
        <w:t>Klachtenprocedure</w:t>
      </w:r>
    </w:p>
    <w:p w14:paraId="7EDB41B3" w14:textId="77777777" w:rsidR="00EE52AD" w:rsidRPr="00455CAA" w:rsidRDefault="00EE52AD" w:rsidP="00EE52AD">
      <w:pPr>
        <w:spacing w:before="240" w:after="0" w:line="240" w:lineRule="auto"/>
        <w:ind w:left="142"/>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Voor klachten in verband met de kredietovereenkomst kunnen de consumenten zich wenden tot het energiehuis : </w:t>
      </w:r>
    </w:p>
    <w:p w14:paraId="3C74618B" w14:textId="77777777" w:rsidR="00EE52AD" w:rsidRPr="00455CAA" w:rsidRDefault="00EE52AD" w:rsidP="00EE52AD">
      <w:pPr>
        <w:spacing w:after="0" w:line="240" w:lineRule="auto"/>
        <w:ind w:left="567"/>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3WPLUS ENERGIE </w:t>
      </w:r>
    </w:p>
    <w:p w14:paraId="57CEF287" w14:textId="77777777" w:rsidR="00EE52AD" w:rsidRPr="00455CAA" w:rsidRDefault="00EE52AD" w:rsidP="00EE52AD">
      <w:pPr>
        <w:spacing w:after="0" w:line="240" w:lineRule="auto"/>
        <w:ind w:left="567"/>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Z.5 </w:t>
      </w:r>
      <w:proofErr w:type="spellStart"/>
      <w:r w:rsidRPr="00455CAA">
        <w:rPr>
          <w:rFonts w:ascii="Acumin Pro" w:eastAsia="Times New Roman" w:hAnsi="Acumin Pro" w:cs="Times New Roman"/>
          <w:szCs w:val="24"/>
          <w:lang w:val="nl-NL" w:eastAsia="fr-FR"/>
        </w:rPr>
        <w:t>Mollem</w:t>
      </w:r>
      <w:proofErr w:type="spellEnd"/>
      <w:r w:rsidRPr="00455CAA">
        <w:rPr>
          <w:rFonts w:ascii="Acumin Pro" w:eastAsia="Times New Roman" w:hAnsi="Acumin Pro" w:cs="Times New Roman"/>
          <w:szCs w:val="24"/>
          <w:lang w:val="nl-NL" w:eastAsia="fr-FR"/>
        </w:rPr>
        <w:t xml:space="preserve"> 250</w:t>
      </w:r>
    </w:p>
    <w:p w14:paraId="393B0780" w14:textId="77777777" w:rsidR="00EE52AD" w:rsidRPr="00455CAA" w:rsidRDefault="00EE52AD" w:rsidP="00EE52AD">
      <w:pPr>
        <w:spacing w:after="0" w:line="240" w:lineRule="auto"/>
        <w:ind w:left="567"/>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1730 Asse</w:t>
      </w:r>
    </w:p>
    <w:p w14:paraId="3037564B" w14:textId="77777777" w:rsidR="00EE52AD" w:rsidRPr="00455CAA" w:rsidRDefault="00EE52AD" w:rsidP="00EE52AD">
      <w:pPr>
        <w:spacing w:before="240" w:after="0" w:line="240" w:lineRule="auto"/>
        <w:ind w:left="567"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Daarnaast kan er ook altijd klacht worden ingediend bij:</w:t>
      </w:r>
    </w:p>
    <w:p w14:paraId="719317BE" w14:textId="62F1044C" w:rsidR="00EE52AD" w:rsidRPr="00455CAA" w:rsidRDefault="00365A3D" w:rsidP="00365A3D">
      <w:pPr>
        <w:spacing w:before="240" w:after="0" w:line="240" w:lineRule="auto"/>
        <w:ind w:left="1134" w:hanging="708"/>
        <w:jc w:val="both"/>
        <w:rPr>
          <w:rFonts w:ascii="Acumin Pro" w:eastAsia="Times New Roman" w:hAnsi="Acumin Pro" w:cs="Times New Roman"/>
          <w:szCs w:val="24"/>
          <w:lang w:val="nl-NL" w:eastAsia="fr-FR"/>
        </w:rPr>
      </w:pPr>
      <w:r w:rsidRPr="00455CAA">
        <w:rPr>
          <w:rFonts w:ascii="Acumin Pro" w:eastAsia="Times New Roman" w:hAnsi="Acumin Pro" w:cs="Times New Roman"/>
          <w:b/>
          <w:bCs/>
          <w:szCs w:val="24"/>
          <w:lang w:val="nl-NL" w:eastAsia="fr-FR"/>
        </w:rPr>
        <w:t>D</w:t>
      </w:r>
      <w:r w:rsidR="00EE52AD" w:rsidRPr="00455CAA">
        <w:rPr>
          <w:rFonts w:ascii="Acumin Pro" w:eastAsia="Times New Roman" w:hAnsi="Acumin Pro" w:cs="Times New Roman"/>
          <w:b/>
          <w:bCs/>
          <w:szCs w:val="24"/>
          <w:lang w:val="nl-NL" w:eastAsia="fr-FR"/>
        </w:rPr>
        <w:t xml:space="preserve">e </w:t>
      </w:r>
      <w:proofErr w:type="spellStart"/>
      <w:r w:rsidR="00EE52AD" w:rsidRPr="00455CAA">
        <w:rPr>
          <w:rFonts w:ascii="Acumin Pro" w:eastAsia="Times New Roman" w:hAnsi="Acumin Pro" w:cs="Times New Roman"/>
          <w:b/>
          <w:bCs/>
          <w:szCs w:val="24"/>
          <w:lang w:val="nl-NL" w:eastAsia="fr-FR"/>
        </w:rPr>
        <w:t>Ombudsfin</w:t>
      </w:r>
      <w:proofErr w:type="spellEnd"/>
      <w:r w:rsidR="00EE52AD" w:rsidRPr="00455CAA">
        <w:rPr>
          <w:rFonts w:ascii="Acumin Pro" w:eastAsia="Times New Roman" w:hAnsi="Acumin Pro" w:cs="Times New Roman"/>
          <w:szCs w:val="24"/>
          <w:lang w:val="nl-NL" w:eastAsia="fr-FR"/>
        </w:rPr>
        <w:t xml:space="preserve"> – Ombudsman in financiële geschillen</w:t>
      </w:r>
    </w:p>
    <w:p w14:paraId="2F373206" w14:textId="77777777" w:rsidR="00365A3D" w:rsidRPr="00455CAA" w:rsidRDefault="00EE52AD" w:rsidP="00365A3D">
      <w:pPr>
        <w:numPr>
          <w:ilvl w:val="1"/>
          <w:numId w:val="31"/>
        </w:numPr>
        <w:spacing w:before="60" w:after="0" w:line="240" w:lineRule="auto"/>
        <w:ind w:left="1134"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Klachten online: </w:t>
      </w:r>
    </w:p>
    <w:p w14:paraId="0D8C12B8" w14:textId="6F0D8AD2" w:rsidR="00EE52AD" w:rsidRPr="00455CAA" w:rsidRDefault="00000000" w:rsidP="00365A3D">
      <w:pPr>
        <w:spacing w:before="60" w:after="0" w:line="240" w:lineRule="auto"/>
        <w:ind w:left="1134"/>
        <w:jc w:val="both"/>
        <w:rPr>
          <w:rFonts w:ascii="Acumin Pro" w:eastAsia="Times New Roman" w:hAnsi="Acumin Pro" w:cs="Times New Roman"/>
          <w:szCs w:val="24"/>
          <w:lang w:val="nl-NL" w:eastAsia="fr-FR"/>
        </w:rPr>
      </w:pPr>
      <w:hyperlink r:id="rId16" w:history="1">
        <w:r w:rsidR="00365A3D" w:rsidRPr="00455CAA">
          <w:rPr>
            <w:rStyle w:val="Hyperlink"/>
            <w:rFonts w:ascii="Acumin Pro" w:eastAsia="Times New Roman" w:hAnsi="Acumin Pro" w:cs="Times New Roman"/>
            <w:szCs w:val="24"/>
            <w:lang w:val="nl-NL" w:eastAsia="fr-FR"/>
          </w:rPr>
          <w:t>https://www.ombudsfin.be/nl/particulieren/klacht-indienen</w:t>
        </w:r>
      </w:hyperlink>
    </w:p>
    <w:p w14:paraId="5DF0ED9C" w14:textId="77777777" w:rsidR="00365A3D" w:rsidRPr="00455CAA" w:rsidRDefault="00EE52AD" w:rsidP="00365A3D">
      <w:pPr>
        <w:numPr>
          <w:ilvl w:val="1"/>
          <w:numId w:val="31"/>
        </w:numPr>
        <w:spacing w:before="60" w:after="0" w:line="240" w:lineRule="auto"/>
        <w:ind w:left="1134"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Klachten per brief: </w:t>
      </w:r>
    </w:p>
    <w:p w14:paraId="337BCC55"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Koning Albert II-laan 8, bus 2</w:t>
      </w:r>
    </w:p>
    <w:p w14:paraId="1EC5D24F" w14:textId="3923F506" w:rsidR="00EE52A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1000 Brussel</w:t>
      </w:r>
    </w:p>
    <w:p w14:paraId="3C8A55EF" w14:textId="77777777" w:rsidR="00365A3D" w:rsidRPr="00455CAA" w:rsidRDefault="00EE52AD" w:rsidP="00365A3D">
      <w:pPr>
        <w:numPr>
          <w:ilvl w:val="1"/>
          <w:numId w:val="31"/>
        </w:numPr>
        <w:spacing w:before="60" w:after="0" w:line="240" w:lineRule="auto"/>
        <w:ind w:left="1134"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Meer informatie</w:t>
      </w:r>
    </w:p>
    <w:p w14:paraId="2631C1E4"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Via e-mail : </w:t>
      </w:r>
      <w:hyperlink r:id="rId17" w:history="1">
        <w:r w:rsidRPr="00455CAA">
          <w:rPr>
            <w:rFonts w:ascii="Acumin Pro" w:eastAsia="Times New Roman" w:hAnsi="Acumin Pro" w:cs="Times New Roman"/>
            <w:color w:val="0000FF"/>
            <w:szCs w:val="24"/>
            <w:u w:val="single"/>
            <w:lang w:val="nl-NL" w:eastAsia="fr-FR"/>
          </w:rPr>
          <w:t>ombudsman@ombFin.be</w:t>
        </w:r>
      </w:hyperlink>
    </w:p>
    <w:p w14:paraId="179AE2CF"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Via telefoon : 02 545 77 70</w:t>
      </w:r>
    </w:p>
    <w:p w14:paraId="1581D7A9" w14:textId="287B272E" w:rsidR="00EE52A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 xml:space="preserve">Via de website : </w:t>
      </w:r>
      <w:hyperlink r:id="rId18" w:history="1">
        <w:r w:rsidRPr="00455CAA">
          <w:rPr>
            <w:rFonts w:ascii="Acumin Pro" w:eastAsia="Times New Roman" w:hAnsi="Acumin Pro" w:cs="Times New Roman"/>
            <w:color w:val="0000FF"/>
            <w:szCs w:val="24"/>
            <w:u w:val="single"/>
            <w:lang w:val="nl-NL" w:eastAsia="fr-FR"/>
          </w:rPr>
          <w:t>https://www.ombudsfin.be/nl/particulieren/contact/</w:t>
        </w:r>
      </w:hyperlink>
    </w:p>
    <w:p w14:paraId="78284167" w14:textId="77777777" w:rsidR="00A905C2" w:rsidRPr="00455CAA" w:rsidRDefault="00A905C2" w:rsidP="00365A3D">
      <w:pPr>
        <w:spacing w:before="60" w:after="0" w:line="240" w:lineRule="auto"/>
        <w:ind w:left="1134"/>
        <w:jc w:val="both"/>
        <w:rPr>
          <w:rFonts w:ascii="Acumin Pro" w:eastAsia="Times New Roman" w:hAnsi="Acumin Pro" w:cs="Times New Roman"/>
          <w:szCs w:val="24"/>
          <w:lang w:val="nl-NL" w:eastAsia="fr-FR"/>
        </w:rPr>
      </w:pPr>
    </w:p>
    <w:p w14:paraId="2DE2AEEE" w14:textId="51D667FE" w:rsidR="00EE52AD" w:rsidRPr="00455CAA" w:rsidRDefault="00365A3D" w:rsidP="00365A3D">
      <w:pPr>
        <w:spacing w:before="60" w:after="0" w:line="240" w:lineRule="auto"/>
        <w:ind w:left="426"/>
        <w:jc w:val="both"/>
        <w:rPr>
          <w:rFonts w:ascii="Acumin Pro" w:eastAsia="Times New Roman" w:hAnsi="Acumin Pro" w:cs="Times New Roman"/>
          <w:b/>
          <w:bCs/>
          <w:szCs w:val="24"/>
          <w:lang w:val="nl-NL" w:eastAsia="fr-FR"/>
        </w:rPr>
      </w:pPr>
      <w:r w:rsidRPr="00455CAA">
        <w:rPr>
          <w:rFonts w:ascii="Acumin Pro" w:eastAsia="Times New Roman" w:hAnsi="Acumin Pro" w:cs="Times New Roman"/>
          <w:b/>
          <w:bCs/>
          <w:szCs w:val="24"/>
          <w:lang w:val="nl-NL" w:eastAsia="fr-FR"/>
        </w:rPr>
        <w:t>D</w:t>
      </w:r>
      <w:r w:rsidR="00EE52AD" w:rsidRPr="00455CAA">
        <w:rPr>
          <w:rFonts w:ascii="Acumin Pro" w:eastAsia="Times New Roman" w:hAnsi="Acumin Pro" w:cs="Times New Roman"/>
          <w:b/>
          <w:bCs/>
          <w:szCs w:val="24"/>
          <w:lang w:val="nl-NL" w:eastAsia="fr-FR"/>
        </w:rPr>
        <w:t>e FOD Economie</w:t>
      </w:r>
    </w:p>
    <w:p w14:paraId="3D248309" w14:textId="77777777" w:rsidR="00365A3D" w:rsidRPr="00455CAA" w:rsidRDefault="00EE52AD" w:rsidP="00365A3D">
      <w:pPr>
        <w:numPr>
          <w:ilvl w:val="1"/>
          <w:numId w:val="31"/>
        </w:numPr>
        <w:spacing w:before="60" w:after="0" w:line="240" w:lineRule="auto"/>
        <w:ind w:left="1134"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Klachten online via het meldpunt:</w:t>
      </w:r>
    </w:p>
    <w:p w14:paraId="5E939DC1" w14:textId="19861875" w:rsidR="00EE52AD" w:rsidRPr="00455CAA" w:rsidRDefault="00000000" w:rsidP="00365A3D">
      <w:pPr>
        <w:spacing w:before="60" w:after="0" w:line="240" w:lineRule="auto"/>
        <w:ind w:left="1134"/>
        <w:jc w:val="both"/>
        <w:rPr>
          <w:rFonts w:ascii="Acumin Pro" w:eastAsia="Times New Roman" w:hAnsi="Acumin Pro" w:cs="Times New Roman"/>
          <w:szCs w:val="24"/>
          <w:lang w:val="nl-NL" w:eastAsia="fr-FR"/>
        </w:rPr>
      </w:pPr>
      <w:hyperlink r:id="rId19" w:history="1">
        <w:r w:rsidR="00365A3D" w:rsidRPr="00455CAA">
          <w:rPr>
            <w:rStyle w:val="Hyperlink"/>
            <w:rFonts w:ascii="Acumin Pro" w:eastAsia="Times New Roman" w:hAnsi="Acumin Pro" w:cs="Times New Roman"/>
            <w:szCs w:val="24"/>
            <w:lang w:val="nl-NL" w:eastAsia="fr-FR"/>
          </w:rPr>
          <w:t>https://meldpunt.belgi.be/meldpunt/nl/welkom</w:t>
        </w:r>
      </w:hyperlink>
    </w:p>
    <w:p w14:paraId="2E65C1EC" w14:textId="77777777" w:rsidR="00365A3D" w:rsidRPr="00455CAA" w:rsidRDefault="00EE52AD" w:rsidP="00365A3D">
      <w:pPr>
        <w:numPr>
          <w:ilvl w:val="1"/>
          <w:numId w:val="31"/>
        </w:numPr>
        <w:spacing w:before="60" w:after="0" w:line="240" w:lineRule="auto"/>
        <w:ind w:left="1134"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Klachten per brief:</w:t>
      </w:r>
    </w:p>
    <w:p w14:paraId="3ADAE1BA"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FOD Economie, KMO, Middenstand en Energie</w:t>
      </w:r>
    </w:p>
    <w:p w14:paraId="2FBEB585"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lastRenderedPageBreak/>
        <w:t>Algemene Directie Economische Inspectie</w:t>
      </w:r>
    </w:p>
    <w:p w14:paraId="6609CFC3"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Koning Albert II-laan 16</w:t>
      </w:r>
    </w:p>
    <w:p w14:paraId="41743F0C" w14:textId="2692BA82" w:rsidR="00EE52A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1000 Brussel</w:t>
      </w:r>
    </w:p>
    <w:p w14:paraId="404942FE" w14:textId="77777777" w:rsidR="00365A3D" w:rsidRPr="00455CAA" w:rsidRDefault="00EE52AD" w:rsidP="00365A3D">
      <w:pPr>
        <w:numPr>
          <w:ilvl w:val="1"/>
          <w:numId w:val="31"/>
        </w:numPr>
        <w:spacing w:before="60" w:after="0" w:line="240" w:lineRule="auto"/>
        <w:ind w:left="1134" w:hanging="425"/>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Meer informatie</w:t>
      </w:r>
    </w:p>
    <w:p w14:paraId="7B44E222" w14:textId="77777777" w:rsidR="00365A3D" w:rsidRPr="00455CAA" w:rsidRDefault="00EE52AD" w:rsidP="00365A3D">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Via telefoon: 02 277 54 84</w:t>
      </w:r>
    </w:p>
    <w:p w14:paraId="63C9333D" w14:textId="64344DA5" w:rsidR="0028572A" w:rsidRPr="00D225F0" w:rsidRDefault="00EE52AD" w:rsidP="00D225F0">
      <w:pPr>
        <w:spacing w:before="60" w:after="0" w:line="240" w:lineRule="auto"/>
        <w:ind w:left="1134"/>
        <w:jc w:val="both"/>
        <w:rPr>
          <w:rFonts w:ascii="Acumin Pro" w:eastAsia="Times New Roman" w:hAnsi="Acumin Pro" w:cs="Times New Roman"/>
          <w:szCs w:val="24"/>
          <w:lang w:val="nl-NL" w:eastAsia="fr-FR"/>
        </w:rPr>
      </w:pPr>
      <w:r w:rsidRPr="00455CAA">
        <w:rPr>
          <w:rFonts w:ascii="Acumin Pro" w:eastAsia="Times New Roman" w:hAnsi="Acumin Pro" w:cs="Times New Roman"/>
          <w:szCs w:val="24"/>
          <w:lang w:val="nl-NL" w:eastAsia="fr-FR"/>
        </w:rPr>
        <w:t>Via de website:</w:t>
      </w:r>
      <w:r w:rsidR="00365A3D" w:rsidRPr="00455CAA">
        <w:rPr>
          <w:rFonts w:ascii="Acumin Pro" w:eastAsia="Times New Roman" w:hAnsi="Acumin Pro" w:cs="Times New Roman"/>
          <w:szCs w:val="24"/>
          <w:lang w:val="nl-NL" w:eastAsia="fr-FR"/>
        </w:rPr>
        <w:t xml:space="preserve"> </w:t>
      </w:r>
      <w:hyperlink r:id="rId20" w:history="1">
        <w:r w:rsidR="00365A3D" w:rsidRPr="00455CAA">
          <w:rPr>
            <w:rStyle w:val="Hyperlink"/>
            <w:rFonts w:ascii="Acumin Pro" w:eastAsia="Times New Roman" w:hAnsi="Acumin Pro" w:cs="Times New Roman"/>
            <w:szCs w:val="24"/>
            <w:lang w:val="nl-NL" w:eastAsia="fr-FR"/>
          </w:rPr>
          <w:t>http://economie.fgov.be/nl</w:t>
        </w:r>
      </w:hyperlink>
      <w:r w:rsidRPr="00455CAA">
        <w:rPr>
          <w:rFonts w:ascii="Acumin Pro" w:eastAsia="Times New Roman" w:hAnsi="Acumin Pro" w:cs="Times New Roman"/>
          <w:szCs w:val="24"/>
          <w:lang w:val="nl-NL" w:eastAsia="fr-FR"/>
        </w:rPr>
        <w:t xml:space="preserve"> </w:t>
      </w:r>
    </w:p>
    <w:p w14:paraId="2A7D1336" w14:textId="77777777" w:rsidR="0028572A" w:rsidRPr="00455CAA" w:rsidRDefault="0028572A" w:rsidP="00A21AA7">
      <w:pPr>
        <w:ind w:left="142"/>
        <w:jc w:val="both"/>
        <w:rPr>
          <w:rFonts w:ascii="Acumin Pro" w:hAnsi="Acumin Pro" w:cs="Arial"/>
        </w:rPr>
      </w:pPr>
    </w:p>
    <w:p w14:paraId="72EC090D" w14:textId="5B663E30" w:rsidR="006E2246" w:rsidRPr="00455CAA" w:rsidRDefault="00F147C3" w:rsidP="00A4604D">
      <w:pPr>
        <w:pStyle w:val="Lijstalinea"/>
        <w:numPr>
          <w:ilvl w:val="0"/>
          <w:numId w:val="2"/>
        </w:numPr>
        <w:shd w:val="clear" w:color="auto" w:fill="C1E1E1" w:themeFill="accent2" w:themeFillTint="99"/>
        <w:jc w:val="both"/>
        <w:rPr>
          <w:rFonts w:ascii="Acumin Pro" w:hAnsi="Acumin Pro" w:cs="Arial"/>
        </w:rPr>
      </w:pPr>
      <w:r>
        <w:rPr>
          <w:rFonts w:ascii="Acumin Pro" w:hAnsi="Acumin Pro"/>
          <w:sz w:val="32"/>
          <w:szCs w:val="32"/>
        </w:rPr>
        <w:t>Inwerkingtreding krediet</w:t>
      </w:r>
      <w:r w:rsidR="00A101E1" w:rsidRPr="00455CAA">
        <w:rPr>
          <w:rFonts w:ascii="Acumin Pro" w:hAnsi="Acumin Pro"/>
          <w:sz w:val="32"/>
          <w:szCs w:val="32"/>
        </w:rPr>
        <w:t>reglement en slotbepalingen:</w:t>
      </w:r>
    </w:p>
    <w:p w14:paraId="72CF1CB1" w14:textId="25AFB035" w:rsidR="006E2246" w:rsidRPr="00455CAA" w:rsidRDefault="00B83570" w:rsidP="00E4221A">
      <w:pPr>
        <w:pStyle w:val="Lijstalinea"/>
        <w:ind w:left="142"/>
        <w:jc w:val="both"/>
        <w:rPr>
          <w:rFonts w:ascii="Acumin Pro" w:hAnsi="Acumin Pro" w:cs="Arial"/>
        </w:rPr>
      </w:pPr>
      <w:r w:rsidRPr="00455CAA">
        <w:rPr>
          <w:rFonts w:ascii="Acumin Pro" w:hAnsi="Acumin Pro" w:cs="Arial"/>
        </w:rPr>
        <w:t xml:space="preserve">Dit </w:t>
      </w:r>
      <w:r w:rsidR="00F147C3">
        <w:rPr>
          <w:rFonts w:ascii="Acumin Pro" w:hAnsi="Acumin Pro" w:cs="Arial"/>
        </w:rPr>
        <w:t>krediet</w:t>
      </w:r>
      <w:r w:rsidRPr="00455CAA">
        <w:rPr>
          <w:rFonts w:ascii="Acumin Pro" w:hAnsi="Acumin Pro" w:cs="Arial"/>
        </w:rPr>
        <w:t xml:space="preserve">reglement treedt in werking op </w:t>
      </w:r>
      <w:r w:rsidR="00F614ED" w:rsidRPr="00455CAA">
        <w:rPr>
          <w:rFonts w:ascii="Acumin Pro" w:hAnsi="Acumin Pro" w:cs="Arial"/>
        </w:rPr>
        <w:t xml:space="preserve">1 </w:t>
      </w:r>
      <w:r w:rsidR="00D224D5" w:rsidRPr="00455CAA">
        <w:rPr>
          <w:rFonts w:ascii="Acumin Pro" w:hAnsi="Acumin Pro" w:cs="Arial"/>
        </w:rPr>
        <w:t>september</w:t>
      </w:r>
      <w:r w:rsidR="00E4221A" w:rsidRPr="00455CAA">
        <w:rPr>
          <w:rFonts w:ascii="Acumin Pro" w:hAnsi="Acumin Pro" w:cs="Arial"/>
        </w:rPr>
        <w:t xml:space="preserve"> 2022</w:t>
      </w:r>
      <w:r w:rsidRPr="00455CAA">
        <w:rPr>
          <w:rFonts w:ascii="Acumin Pro" w:hAnsi="Acumin Pro" w:cs="Arial"/>
        </w:rPr>
        <w:t xml:space="preserve"> en vervangt alle vorige reglementen. Het reglement is geldig voor onbepaalde duur of tot het afgeschaft of vervangen wordt. </w:t>
      </w:r>
    </w:p>
    <w:p w14:paraId="4458AB40" w14:textId="77777777" w:rsidR="006E2246" w:rsidRPr="00455CAA" w:rsidRDefault="006E2246" w:rsidP="00E4221A">
      <w:pPr>
        <w:pStyle w:val="Lijstalinea"/>
        <w:ind w:left="142"/>
        <w:jc w:val="both"/>
        <w:rPr>
          <w:rFonts w:ascii="Acumin Pro" w:hAnsi="Acumin Pro" w:cs="Arial"/>
        </w:rPr>
      </w:pPr>
    </w:p>
    <w:p w14:paraId="6997E8C3" w14:textId="77777777" w:rsidR="006E2246" w:rsidRPr="00455CAA" w:rsidRDefault="00DA0764" w:rsidP="00E4221A">
      <w:pPr>
        <w:pStyle w:val="Lijstalinea"/>
        <w:ind w:left="142"/>
        <w:jc w:val="both"/>
        <w:rPr>
          <w:rFonts w:ascii="Acumin Pro" w:hAnsi="Acumin Pro" w:cs="Arial"/>
        </w:rPr>
      </w:pPr>
      <w:r w:rsidRPr="00455CAA">
        <w:rPr>
          <w:rFonts w:ascii="Acumin Pro" w:hAnsi="Acumin Pro" w:cs="Arial"/>
        </w:rPr>
        <w:t>Dit kredietreglement is steeds ondergeschikt aan de wetgeving van het Vlaams Gewest.</w:t>
      </w:r>
    </w:p>
    <w:p w14:paraId="63967E1B" w14:textId="77777777" w:rsidR="006E2246" w:rsidRPr="00455CAA" w:rsidRDefault="006E2246" w:rsidP="00E4221A">
      <w:pPr>
        <w:pStyle w:val="Lijstalinea"/>
        <w:ind w:left="142"/>
        <w:jc w:val="both"/>
        <w:rPr>
          <w:rFonts w:ascii="Acumin Pro" w:hAnsi="Acumin Pro" w:cs="Arial"/>
        </w:rPr>
      </w:pPr>
    </w:p>
    <w:p w14:paraId="4E6F1716" w14:textId="306EDC08" w:rsidR="006E2246" w:rsidRPr="00455CAA" w:rsidRDefault="00B83570" w:rsidP="00E4221A">
      <w:pPr>
        <w:pStyle w:val="Lijstalinea"/>
        <w:ind w:left="142"/>
        <w:jc w:val="both"/>
        <w:rPr>
          <w:rFonts w:ascii="Acumin Pro" w:hAnsi="Acumin Pro" w:cs="Arial"/>
        </w:rPr>
      </w:pPr>
      <w:r w:rsidRPr="00455CAA">
        <w:rPr>
          <w:rFonts w:ascii="Acumin Pro" w:hAnsi="Acumin Pro" w:cs="Arial"/>
        </w:rPr>
        <w:t xml:space="preserve">De beleidsgroep van </w:t>
      </w:r>
      <w:r w:rsidR="00BE3559" w:rsidRPr="00455CAA">
        <w:rPr>
          <w:rFonts w:ascii="Acumin Pro" w:hAnsi="Acumin Pro" w:cs="Arial"/>
        </w:rPr>
        <w:t>E</w:t>
      </w:r>
      <w:r w:rsidRPr="00455CAA">
        <w:rPr>
          <w:rFonts w:ascii="Acumin Pro" w:hAnsi="Acumin Pro" w:cs="Arial"/>
        </w:rPr>
        <w:t>nergiehuis</w:t>
      </w:r>
      <w:r w:rsidR="00D015FC" w:rsidRPr="00455CAA">
        <w:rPr>
          <w:rFonts w:ascii="Acumin Pro" w:hAnsi="Acumin Pro" w:cs="Arial"/>
        </w:rPr>
        <w:t xml:space="preserve"> </w:t>
      </w:r>
      <w:r w:rsidRPr="00455CAA">
        <w:rPr>
          <w:rFonts w:ascii="Acumin Pro" w:hAnsi="Acumin Pro" w:cs="Arial"/>
        </w:rPr>
        <w:t>3Wplus</w:t>
      </w:r>
      <w:r w:rsidR="00103E9E" w:rsidRPr="00455CAA">
        <w:rPr>
          <w:rFonts w:ascii="Acumin Pro" w:hAnsi="Acumin Pro" w:cs="Arial"/>
        </w:rPr>
        <w:t xml:space="preserve"> </w:t>
      </w:r>
      <w:r w:rsidRPr="00455CAA">
        <w:rPr>
          <w:rFonts w:ascii="Acumin Pro" w:hAnsi="Acumin Pro" w:cs="Arial"/>
        </w:rPr>
        <w:t xml:space="preserve">kan op eigen initiatief beslissen om artikels uit het reglement te schrappen, toe te voegen of aan te passen. </w:t>
      </w:r>
    </w:p>
    <w:p w14:paraId="1B4E53ED" w14:textId="77777777" w:rsidR="006E2246" w:rsidRPr="00455CAA" w:rsidRDefault="006E2246" w:rsidP="00E4221A">
      <w:pPr>
        <w:pStyle w:val="Lijstalinea"/>
        <w:ind w:left="142"/>
        <w:jc w:val="both"/>
        <w:rPr>
          <w:rFonts w:ascii="Acumin Pro" w:hAnsi="Acumin Pro" w:cs="Arial"/>
        </w:rPr>
      </w:pPr>
    </w:p>
    <w:p w14:paraId="610B59A7" w14:textId="7B88838A" w:rsidR="00A10841" w:rsidRPr="00455CAA" w:rsidRDefault="00B83570" w:rsidP="00E4221A">
      <w:pPr>
        <w:pStyle w:val="Lijstalinea"/>
        <w:ind w:left="142"/>
        <w:jc w:val="both"/>
        <w:rPr>
          <w:rFonts w:ascii="Acumin Pro" w:hAnsi="Acumin Pro" w:cs="Arial"/>
        </w:rPr>
      </w:pPr>
      <w:r w:rsidRPr="00455CAA">
        <w:rPr>
          <w:rFonts w:ascii="Acumin Pro" w:hAnsi="Acumin Pro" w:cs="Arial"/>
        </w:rPr>
        <w:t xml:space="preserve">Het kredietreglement is van toepassing op kredietaanvragen die ontvangen worden vanaf de dag nadat het reglement in werking is getreden. </w:t>
      </w:r>
    </w:p>
    <w:p w14:paraId="0194588D" w14:textId="3315BB17" w:rsidR="00A10841" w:rsidRPr="00455CAA" w:rsidRDefault="00A10841" w:rsidP="00E4221A">
      <w:pPr>
        <w:pStyle w:val="Lijstalinea"/>
        <w:ind w:left="142"/>
        <w:jc w:val="both"/>
        <w:rPr>
          <w:rFonts w:ascii="Acumin Pro" w:hAnsi="Acumin Pro" w:cs="Arial"/>
        </w:rPr>
      </w:pPr>
    </w:p>
    <w:p w14:paraId="63B73F17" w14:textId="07FC439E" w:rsidR="00A10841" w:rsidRPr="00455CAA" w:rsidRDefault="00A10841" w:rsidP="00E4221A">
      <w:pPr>
        <w:pStyle w:val="Lijstalinea"/>
        <w:ind w:left="142"/>
        <w:jc w:val="both"/>
        <w:rPr>
          <w:rFonts w:ascii="Acumin Pro" w:hAnsi="Acumin Pro" w:cs="Arial"/>
        </w:rPr>
      </w:pPr>
    </w:p>
    <w:p w14:paraId="73BAAF8E" w14:textId="2B36E0A8" w:rsidR="00A10841" w:rsidRPr="00A10841" w:rsidRDefault="00A10841" w:rsidP="00E4221A">
      <w:pPr>
        <w:pStyle w:val="Lijstalinea"/>
        <w:ind w:left="142"/>
        <w:jc w:val="both"/>
        <w:rPr>
          <w:rFonts w:ascii="Acumin Pro" w:hAnsi="Acumin Pro" w:cs="Arial"/>
          <w:b/>
          <w:bCs/>
          <w:sz w:val="18"/>
          <w:szCs w:val="18"/>
        </w:rPr>
      </w:pPr>
      <w:r w:rsidRPr="00455CAA">
        <w:rPr>
          <w:rFonts w:ascii="Acumin Pro" w:hAnsi="Acumin Pro" w:cs="Arial"/>
          <w:b/>
          <w:bCs/>
          <w:sz w:val="18"/>
          <w:szCs w:val="18"/>
        </w:rPr>
        <w:t xml:space="preserve">* </w:t>
      </w:r>
      <w:r w:rsidR="0028572A">
        <w:rPr>
          <w:rFonts w:ascii="Acumin Pro" w:hAnsi="Acumin Pro" w:cs="Arial"/>
          <w:b/>
          <w:bCs/>
          <w:sz w:val="18"/>
          <w:szCs w:val="18"/>
        </w:rPr>
        <w:t>goedgekeurd</w:t>
      </w:r>
      <w:r w:rsidR="00F147C3">
        <w:rPr>
          <w:rFonts w:ascii="Acumin Pro" w:hAnsi="Acumin Pro" w:cs="Arial"/>
          <w:b/>
          <w:bCs/>
          <w:sz w:val="18"/>
          <w:szCs w:val="18"/>
        </w:rPr>
        <w:t xml:space="preserve"> </w:t>
      </w:r>
      <w:r w:rsidR="00067E1B" w:rsidRPr="00455CAA">
        <w:rPr>
          <w:rFonts w:ascii="Acumin Pro" w:hAnsi="Acumin Pro" w:cs="Arial"/>
          <w:b/>
          <w:bCs/>
          <w:sz w:val="18"/>
          <w:szCs w:val="18"/>
        </w:rPr>
        <w:t>door</w:t>
      </w:r>
      <w:r w:rsidRPr="00455CAA">
        <w:rPr>
          <w:rFonts w:ascii="Acumin Pro" w:hAnsi="Acumin Pro" w:cs="Arial"/>
          <w:b/>
          <w:bCs/>
          <w:sz w:val="18"/>
          <w:szCs w:val="18"/>
        </w:rPr>
        <w:t xml:space="preserve"> de Raad van Bestuur van 3Wplus</w:t>
      </w:r>
      <w:r w:rsidR="0028572A">
        <w:rPr>
          <w:rFonts w:ascii="Acumin Pro" w:hAnsi="Acumin Pro" w:cs="Arial"/>
          <w:b/>
          <w:bCs/>
          <w:sz w:val="18"/>
          <w:szCs w:val="18"/>
        </w:rPr>
        <w:t xml:space="preserve"> op 30 september 2022</w:t>
      </w:r>
    </w:p>
    <w:sectPr w:rsidR="00A10841" w:rsidRPr="00A1084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1F88" w14:textId="77777777" w:rsidR="00E05770" w:rsidRDefault="00E05770" w:rsidP="003E1C3A">
      <w:pPr>
        <w:spacing w:after="0" w:line="240" w:lineRule="auto"/>
      </w:pPr>
      <w:r>
        <w:separator/>
      </w:r>
    </w:p>
  </w:endnote>
  <w:endnote w:type="continuationSeparator" w:id="0">
    <w:p w14:paraId="069CEA64" w14:textId="77777777" w:rsidR="00E05770" w:rsidRDefault="00E05770" w:rsidP="003E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cumin Pro" w:hAnsi="Acumin Pro" w:cs="Arial"/>
        <w:color w:val="99CDCD"/>
      </w:rPr>
      <w:id w:val="-1357032201"/>
      <w:docPartObj>
        <w:docPartGallery w:val="Page Numbers (Bottom of Page)"/>
        <w:docPartUnique/>
      </w:docPartObj>
    </w:sdtPr>
    <w:sdtContent>
      <w:p w14:paraId="6D2B1C76" w14:textId="2BC45FE8" w:rsidR="003E1C3A" w:rsidRPr="00D90A40" w:rsidRDefault="00D90A40">
        <w:pPr>
          <w:pStyle w:val="Voettekst"/>
          <w:jc w:val="right"/>
          <w:rPr>
            <w:rFonts w:ascii="Acumin Pro" w:hAnsi="Acumin Pro" w:cs="Arial"/>
            <w:color w:val="99CDCD"/>
          </w:rPr>
        </w:pPr>
        <w:r w:rsidRPr="00D90A40">
          <w:rPr>
            <w:rFonts w:ascii="Acumin Pro" w:hAnsi="Acumin Pro" w:cs="Arial"/>
            <w:color w:val="EC6568"/>
          </w:rPr>
          <w:t>|</w:t>
        </w:r>
        <w:r>
          <w:rPr>
            <w:rFonts w:ascii="Acumin Pro" w:hAnsi="Acumin Pro" w:cs="Arial"/>
            <w:color w:val="EC6568"/>
          </w:rPr>
          <w:t xml:space="preserve"> </w:t>
        </w:r>
        <w:r w:rsidR="003E1C3A" w:rsidRPr="00D90A40">
          <w:rPr>
            <w:rFonts w:ascii="Acumin Pro" w:hAnsi="Acumin Pro" w:cs="Arial"/>
            <w:color w:val="99CDCD"/>
          </w:rPr>
          <w:fldChar w:fldCharType="begin"/>
        </w:r>
        <w:r w:rsidR="003E1C3A" w:rsidRPr="00D90A40">
          <w:rPr>
            <w:rFonts w:ascii="Acumin Pro" w:hAnsi="Acumin Pro" w:cs="Arial"/>
            <w:color w:val="99CDCD"/>
          </w:rPr>
          <w:instrText>PAGE   \* MERGEFORMAT</w:instrText>
        </w:r>
        <w:r w:rsidR="003E1C3A" w:rsidRPr="00D90A40">
          <w:rPr>
            <w:rFonts w:ascii="Acumin Pro" w:hAnsi="Acumin Pro" w:cs="Arial"/>
            <w:color w:val="99CDCD"/>
          </w:rPr>
          <w:fldChar w:fldCharType="separate"/>
        </w:r>
        <w:r w:rsidR="00A660A2" w:rsidRPr="00D90A40">
          <w:rPr>
            <w:rFonts w:ascii="Acumin Pro" w:hAnsi="Acumin Pro" w:cs="Arial"/>
            <w:noProof/>
            <w:color w:val="99CDCD"/>
            <w:lang w:val="nl-NL"/>
          </w:rPr>
          <w:t>8</w:t>
        </w:r>
        <w:r w:rsidR="003E1C3A" w:rsidRPr="00D90A40">
          <w:rPr>
            <w:rFonts w:ascii="Acumin Pro" w:hAnsi="Acumin Pro" w:cs="Arial"/>
            <w:color w:val="99CDCD"/>
          </w:rPr>
          <w:fldChar w:fldCharType="end"/>
        </w:r>
      </w:p>
    </w:sdtContent>
  </w:sdt>
  <w:p w14:paraId="29EFC139" w14:textId="266C6A39" w:rsidR="003E1C3A" w:rsidRPr="00D90A40" w:rsidRDefault="006E2246" w:rsidP="00D90A40">
    <w:pPr>
      <w:pStyle w:val="Voettekst"/>
      <w:jc w:val="center"/>
      <w:rPr>
        <w:rFonts w:ascii="Acumin Pro" w:hAnsi="Acumin Pro"/>
        <w:color w:val="99CDCD"/>
      </w:rPr>
    </w:pPr>
    <w:r w:rsidRPr="00D90A40">
      <w:rPr>
        <w:rFonts w:ascii="Acumin Pro" w:hAnsi="Acumin Pro"/>
        <w:color w:val="99CDCD"/>
      </w:rPr>
      <w:t>Kredietreglement Energiehuis 3Wplus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4464" w14:textId="77777777" w:rsidR="00E05770" w:rsidRDefault="00E05770" w:rsidP="003E1C3A">
      <w:pPr>
        <w:spacing w:after="0" w:line="240" w:lineRule="auto"/>
      </w:pPr>
      <w:r>
        <w:separator/>
      </w:r>
    </w:p>
  </w:footnote>
  <w:footnote w:type="continuationSeparator" w:id="0">
    <w:p w14:paraId="7F3F93E7" w14:textId="77777777" w:rsidR="00E05770" w:rsidRDefault="00E05770" w:rsidP="003E1C3A">
      <w:pPr>
        <w:spacing w:after="0" w:line="240" w:lineRule="auto"/>
      </w:pPr>
      <w:r>
        <w:continuationSeparator/>
      </w:r>
    </w:p>
  </w:footnote>
  <w:footnote w:id="1">
    <w:p w14:paraId="5021AD94" w14:textId="6F8B8DF9" w:rsidR="009A3D5E" w:rsidRDefault="009A3D5E" w:rsidP="009A3D5E">
      <w:pPr>
        <w:pStyle w:val="Voetnoottekst"/>
      </w:pPr>
      <w:r w:rsidRPr="45AD62AE">
        <w:rPr>
          <w:rStyle w:val="Voetnootmarkering"/>
          <w:rFonts w:ascii="Arial" w:eastAsia="Arial" w:hAnsi="Arial" w:cs="Arial"/>
        </w:rPr>
        <w:footnoteRef/>
      </w:r>
      <w:r w:rsidRPr="45AD62AE">
        <w:rPr>
          <w:rFonts w:ascii="Arial" w:eastAsia="Arial" w:hAnsi="Arial" w:cs="Arial"/>
        </w:rPr>
        <w:t xml:space="preserve"> Vanaf 1 </w:t>
      </w:r>
      <w:r w:rsidR="00BF786B">
        <w:rPr>
          <w:rFonts w:ascii="Arial" w:eastAsia="Arial" w:hAnsi="Arial" w:cs="Arial"/>
        </w:rPr>
        <w:t xml:space="preserve">september </w:t>
      </w:r>
      <w:r w:rsidRPr="45AD62AE">
        <w:rPr>
          <w:rFonts w:ascii="Arial" w:eastAsia="Arial" w:hAnsi="Arial" w:cs="Arial"/>
        </w:rPr>
        <w:t>2022 kan de Vlaamse Energielening niet meer worden aangevraagd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96"/>
    <w:multiLevelType w:val="multilevel"/>
    <w:tmpl w:val="0F86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34A66"/>
    <w:multiLevelType w:val="hybridMultilevel"/>
    <w:tmpl w:val="BF360CD8"/>
    <w:lvl w:ilvl="0" w:tplc="E4C88030">
      <w:numFmt w:val="bullet"/>
      <w:lvlText w:val="-"/>
      <w:lvlJc w:val="left"/>
      <w:pPr>
        <w:ind w:left="1146" w:hanging="360"/>
      </w:pPr>
      <w:rPr>
        <w:rFonts w:ascii="Arial" w:eastAsiaTheme="minorHAnsi" w:hAnsi="Arial" w:cs="Aria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 w15:restartNumberingAfterBreak="0">
    <w:nsid w:val="0B666C3D"/>
    <w:multiLevelType w:val="multilevel"/>
    <w:tmpl w:val="CBB0DE80"/>
    <w:lvl w:ilvl="0">
      <w:start w:val="1"/>
      <w:numFmt w:val="bullet"/>
      <w:lvlText w:val=""/>
      <w:lvlJc w:val="left"/>
      <w:pPr>
        <w:tabs>
          <w:tab w:val="num" w:pos="720"/>
        </w:tabs>
        <w:ind w:left="720" w:hanging="360"/>
      </w:pPr>
      <w:rPr>
        <w:rFonts w:ascii="Wingdings" w:eastAsiaTheme="minorHAnsi" w:hAnsi="Wingdings" w:cstheme="majorHAnsi"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0184D"/>
    <w:multiLevelType w:val="hybridMultilevel"/>
    <w:tmpl w:val="E0DE3096"/>
    <w:lvl w:ilvl="0" w:tplc="0813000B">
      <w:start w:val="1"/>
      <w:numFmt w:val="bullet"/>
      <w:lvlText w:val=""/>
      <w:lvlJc w:val="left"/>
      <w:pPr>
        <w:ind w:left="1146" w:hanging="360"/>
      </w:pPr>
      <w:rPr>
        <w:rFonts w:ascii="Wingdings" w:hAnsi="Wingding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 w15:restartNumberingAfterBreak="0">
    <w:nsid w:val="0F7A78CD"/>
    <w:multiLevelType w:val="hybridMultilevel"/>
    <w:tmpl w:val="2A2AF62E"/>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4C1591E"/>
    <w:multiLevelType w:val="multilevel"/>
    <w:tmpl w:val="136A282A"/>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6" w15:restartNumberingAfterBreak="0">
    <w:nsid w:val="1A167804"/>
    <w:multiLevelType w:val="hybridMultilevel"/>
    <w:tmpl w:val="EFDA0A0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7" w15:restartNumberingAfterBreak="0">
    <w:nsid w:val="2040789E"/>
    <w:multiLevelType w:val="hybridMultilevel"/>
    <w:tmpl w:val="1BCE1CC0"/>
    <w:lvl w:ilvl="0" w:tplc="C430DF2C">
      <w:numFmt w:val="bullet"/>
      <w:lvlText w:val=""/>
      <w:lvlJc w:val="left"/>
      <w:pPr>
        <w:ind w:left="862" w:hanging="360"/>
      </w:pPr>
      <w:rPr>
        <w:rFonts w:ascii="Symbol" w:eastAsiaTheme="minorHAnsi" w:hAnsi="Symbol" w:cs="Aria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13D6BFE"/>
    <w:multiLevelType w:val="hybridMultilevel"/>
    <w:tmpl w:val="AF443944"/>
    <w:lvl w:ilvl="0" w:tplc="9E98B3DC">
      <w:start w:val="5"/>
      <w:numFmt w:val="bullet"/>
      <w:lvlText w:val="-"/>
      <w:lvlJc w:val="left"/>
      <w:pPr>
        <w:ind w:left="502" w:hanging="360"/>
      </w:pPr>
      <w:rPr>
        <w:rFonts w:ascii="Acumin Pro" w:eastAsiaTheme="minorHAnsi" w:hAnsi="Acumin Pro"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9" w15:restartNumberingAfterBreak="0">
    <w:nsid w:val="259E616A"/>
    <w:multiLevelType w:val="hybridMultilevel"/>
    <w:tmpl w:val="BCD6F62A"/>
    <w:lvl w:ilvl="0" w:tplc="0813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DE96EDE"/>
    <w:multiLevelType w:val="hybridMultilevel"/>
    <w:tmpl w:val="1864305A"/>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1" w15:restartNumberingAfterBreak="0">
    <w:nsid w:val="2DFF5D5C"/>
    <w:multiLevelType w:val="hybridMultilevel"/>
    <w:tmpl w:val="D47E9046"/>
    <w:lvl w:ilvl="0" w:tplc="E4C8803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0364E91"/>
    <w:multiLevelType w:val="multilevel"/>
    <w:tmpl w:val="8AFC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D6EA4"/>
    <w:multiLevelType w:val="hybridMultilevel"/>
    <w:tmpl w:val="ADB8FF8E"/>
    <w:lvl w:ilvl="0" w:tplc="E4C8803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29C5601"/>
    <w:multiLevelType w:val="hybridMultilevel"/>
    <w:tmpl w:val="7F0A030C"/>
    <w:lvl w:ilvl="0" w:tplc="EC644234">
      <w:start w:val="1"/>
      <w:numFmt w:val="bullet"/>
      <w:lvlText w:val=""/>
      <w:lvlJc w:val="left"/>
      <w:pPr>
        <w:ind w:left="862" w:hanging="360"/>
      </w:pPr>
      <w:rPr>
        <w:rFonts w:ascii="Wingdings" w:eastAsiaTheme="minorHAnsi" w:hAnsi="Wingdings" w:cstheme="majorHAnsi" w:hint="default"/>
        <w:color w:val="auto"/>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5" w15:restartNumberingAfterBreak="0">
    <w:nsid w:val="351066D5"/>
    <w:multiLevelType w:val="hybridMultilevel"/>
    <w:tmpl w:val="446A264A"/>
    <w:lvl w:ilvl="0" w:tplc="E4C88030">
      <w:numFmt w:val="bullet"/>
      <w:lvlText w:val="-"/>
      <w:lvlJc w:val="left"/>
      <w:pPr>
        <w:ind w:left="1080" w:hanging="360"/>
      </w:pPr>
      <w:rPr>
        <w:rFonts w:ascii="Arial" w:eastAsiaTheme="minorHAnsi"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8012F25"/>
    <w:multiLevelType w:val="hybridMultilevel"/>
    <w:tmpl w:val="8FB23CF0"/>
    <w:lvl w:ilvl="0" w:tplc="20585B9E">
      <w:start w:val="1"/>
      <w:numFmt w:val="bullet"/>
      <w:lvlText w:val=""/>
      <w:lvlJc w:val="left"/>
      <w:pPr>
        <w:ind w:left="720" w:hanging="360"/>
      </w:pPr>
      <w:rPr>
        <w:rFonts w:ascii="Symbol" w:hAnsi="Symbol" w:hint="default"/>
      </w:rPr>
    </w:lvl>
    <w:lvl w:ilvl="1" w:tplc="1416060A">
      <w:start w:val="1"/>
      <w:numFmt w:val="bullet"/>
      <w:lvlText w:val="o"/>
      <w:lvlJc w:val="left"/>
      <w:pPr>
        <w:ind w:left="1440" w:hanging="360"/>
      </w:pPr>
      <w:rPr>
        <w:rFonts w:ascii="Courier New" w:hAnsi="Courier New" w:hint="default"/>
      </w:rPr>
    </w:lvl>
    <w:lvl w:ilvl="2" w:tplc="2684DC76">
      <w:start w:val="1"/>
      <w:numFmt w:val="bullet"/>
      <w:lvlText w:val=""/>
      <w:lvlJc w:val="left"/>
      <w:pPr>
        <w:ind w:left="2160" w:hanging="360"/>
      </w:pPr>
      <w:rPr>
        <w:rFonts w:ascii="Wingdings" w:hAnsi="Wingdings" w:hint="default"/>
      </w:rPr>
    </w:lvl>
    <w:lvl w:ilvl="3" w:tplc="18C23058">
      <w:start w:val="1"/>
      <w:numFmt w:val="bullet"/>
      <w:lvlText w:val=""/>
      <w:lvlJc w:val="left"/>
      <w:pPr>
        <w:ind w:left="2880" w:hanging="360"/>
      </w:pPr>
      <w:rPr>
        <w:rFonts w:ascii="Symbol" w:hAnsi="Symbol" w:hint="default"/>
      </w:rPr>
    </w:lvl>
    <w:lvl w:ilvl="4" w:tplc="E8A81B16">
      <w:start w:val="1"/>
      <w:numFmt w:val="bullet"/>
      <w:lvlText w:val="o"/>
      <w:lvlJc w:val="left"/>
      <w:pPr>
        <w:ind w:left="3600" w:hanging="360"/>
      </w:pPr>
      <w:rPr>
        <w:rFonts w:ascii="Courier New" w:hAnsi="Courier New" w:hint="default"/>
      </w:rPr>
    </w:lvl>
    <w:lvl w:ilvl="5" w:tplc="7D522A82">
      <w:start w:val="1"/>
      <w:numFmt w:val="bullet"/>
      <w:lvlText w:val=""/>
      <w:lvlJc w:val="left"/>
      <w:pPr>
        <w:ind w:left="4320" w:hanging="360"/>
      </w:pPr>
      <w:rPr>
        <w:rFonts w:ascii="Wingdings" w:hAnsi="Wingdings" w:hint="default"/>
      </w:rPr>
    </w:lvl>
    <w:lvl w:ilvl="6" w:tplc="1BC6F964">
      <w:start w:val="1"/>
      <w:numFmt w:val="bullet"/>
      <w:lvlText w:val=""/>
      <w:lvlJc w:val="left"/>
      <w:pPr>
        <w:ind w:left="5040" w:hanging="360"/>
      </w:pPr>
      <w:rPr>
        <w:rFonts w:ascii="Symbol" w:hAnsi="Symbol" w:hint="default"/>
      </w:rPr>
    </w:lvl>
    <w:lvl w:ilvl="7" w:tplc="1B108ED0">
      <w:start w:val="1"/>
      <w:numFmt w:val="bullet"/>
      <w:lvlText w:val="o"/>
      <w:lvlJc w:val="left"/>
      <w:pPr>
        <w:ind w:left="5760" w:hanging="360"/>
      </w:pPr>
      <w:rPr>
        <w:rFonts w:ascii="Courier New" w:hAnsi="Courier New" w:hint="default"/>
      </w:rPr>
    </w:lvl>
    <w:lvl w:ilvl="8" w:tplc="4BF6A090">
      <w:start w:val="1"/>
      <w:numFmt w:val="bullet"/>
      <w:lvlText w:val=""/>
      <w:lvlJc w:val="left"/>
      <w:pPr>
        <w:ind w:left="6480" w:hanging="360"/>
      </w:pPr>
      <w:rPr>
        <w:rFonts w:ascii="Wingdings" w:hAnsi="Wingdings" w:hint="default"/>
      </w:rPr>
    </w:lvl>
  </w:abstractNum>
  <w:abstractNum w:abstractNumId="17" w15:restartNumberingAfterBreak="0">
    <w:nsid w:val="38560B20"/>
    <w:multiLevelType w:val="hybridMultilevel"/>
    <w:tmpl w:val="F5B2489A"/>
    <w:lvl w:ilvl="0" w:tplc="EC644234">
      <w:start w:val="1"/>
      <w:numFmt w:val="bullet"/>
      <w:lvlText w:val=""/>
      <w:lvlJc w:val="left"/>
      <w:pPr>
        <w:ind w:left="502" w:hanging="360"/>
      </w:pPr>
      <w:rPr>
        <w:rFonts w:ascii="Wingdings" w:eastAsiaTheme="minorHAnsi" w:hAnsi="Wingdings" w:cstheme="majorHAnsi" w:hint="default"/>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3A242870"/>
    <w:multiLevelType w:val="hybridMultilevel"/>
    <w:tmpl w:val="BA62E3EE"/>
    <w:lvl w:ilvl="0" w:tplc="EC644234">
      <w:start w:val="1"/>
      <w:numFmt w:val="bullet"/>
      <w:lvlText w:val=""/>
      <w:lvlJc w:val="left"/>
      <w:pPr>
        <w:ind w:left="720" w:hanging="360"/>
      </w:pPr>
      <w:rPr>
        <w:rFonts w:ascii="Wingdings" w:eastAsiaTheme="minorHAnsi" w:hAnsi="Wingdings" w:cstheme="majorHAns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B424A1"/>
    <w:multiLevelType w:val="multilevel"/>
    <w:tmpl w:val="94B0A52E"/>
    <w:lvl w:ilvl="0">
      <w:start w:val="1"/>
      <w:numFmt w:val="decimal"/>
      <w:lvlText w:val="%1."/>
      <w:lvlJc w:val="left"/>
      <w:pPr>
        <w:ind w:left="502" w:hanging="360"/>
      </w:pPr>
      <w:rPr>
        <w:rFonts w:asciiTheme="majorHAnsi" w:hAnsiTheme="majorHAnsi" w:cstheme="majorHAnsi" w:hint="default"/>
        <w:b/>
        <w:color w:val="auto"/>
        <w:sz w:val="32"/>
        <w:szCs w:val="32"/>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3055E95"/>
    <w:multiLevelType w:val="hybridMultilevel"/>
    <w:tmpl w:val="ECF0547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9672811"/>
    <w:multiLevelType w:val="hybridMultilevel"/>
    <w:tmpl w:val="B8BA4CC4"/>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2" w15:restartNumberingAfterBreak="0">
    <w:nsid w:val="4AA326A8"/>
    <w:multiLevelType w:val="hybridMultilevel"/>
    <w:tmpl w:val="8C4EED96"/>
    <w:lvl w:ilvl="0" w:tplc="E4C88030">
      <w:numFmt w:val="bullet"/>
      <w:lvlText w:val="-"/>
      <w:lvlJc w:val="left"/>
      <w:pPr>
        <w:ind w:left="1146" w:hanging="360"/>
      </w:pPr>
      <w:rPr>
        <w:rFonts w:ascii="Arial" w:eastAsiaTheme="minorHAnsi" w:hAnsi="Arial" w:cs="Aria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3" w15:restartNumberingAfterBreak="0">
    <w:nsid w:val="50CD0EB1"/>
    <w:multiLevelType w:val="hybridMultilevel"/>
    <w:tmpl w:val="BCF0E3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E3411"/>
    <w:multiLevelType w:val="hybridMultilevel"/>
    <w:tmpl w:val="61268A0A"/>
    <w:lvl w:ilvl="0" w:tplc="80D0363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B37D3"/>
    <w:multiLevelType w:val="hybridMultilevel"/>
    <w:tmpl w:val="A246D12E"/>
    <w:lvl w:ilvl="0" w:tplc="D87E182C">
      <w:start w:val="1"/>
      <w:numFmt w:val="bullet"/>
      <w:lvlText w:val="o"/>
      <w:lvlJc w:val="left"/>
      <w:pPr>
        <w:ind w:left="180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51F5039"/>
    <w:multiLevelType w:val="hybridMultilevel"/>
    <w:tmpl w:val="B2D04798"/>
    <w:lvl w:ilvl="0" w:tplc="E4C88030">
      <w:numFmt w:val="bullet"/>
      <w:lvlText w:val="-"/>
      <w:lvlJc w:val="left"/>
      <w:pPr>
        <w:ind w:left="1146" w:hanging="360"/>
      </w:pPr>
      <w:rPr>
        <w:rFonts w:ascii="Arial" w:eastAsiaTheme="minorHAnsi" w:hAnsi="Arial" w:cs="Aria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7" w15:restartNumberingAfterBreak="0">
    <w:nsid w:val="59BF4E56"/>
    <w:multiLevelType w:val="hybridMultilevel"/>
    <w:tmpl w:val="72F4924A"/>
    <w:lvl w:ilvl="0" w:tplc="A934E18E">
      <w:start w:val="1"/>
      <w:numFmt w:val="decimal"/>
      <w:lvlText w:val="%1."/>
      <w:lvlJc w:val="left"/>
      <w:pPr>
        <w:ind w:left="502" w:hanging="360"/>
      </w:pPr>
      <w:rPr>
        <w:rFonts w:hint="default"/>
        <w:b/>
        <w:u w:val="none"/>
      </w:rPr>
    </w:lvl>
    <w:lvl w:ilvl="1" w:tplc="08130019">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28" w15:restartNumberingAfterBreak="0">
    <w:nsid w:val="5C027E5F"/>
    <w:multiLevelType w:val="hybridMultilevel"/>
    <w:tmpl w:val="8ED4BF4A"/>
    <w:lvl w:ilvl="0" w:tplc="23DE87F2">
      <w:start w:val="1"/>
      <w:numFmt w:val="bullet"/>
      <w:lvlText w:val=""/>
      <w:lvlJc w:val="left"/>
      <w:pPr>
        <w:ind w:left="720" w:hanging="360"/>
      </w:pPr>
      <w:rPr>
        <w:rFonts w:ascii="Symbol" w:hAnsi="Symbol" w:hint="default"/>
      </w:rPr>
    </w:lvl>
    <w:lvl w:ilvl="1" w:tplc="ED5CA726">
      <w:start w:val="1"/>
      <w:numFmt w:val="bullet"/>
      <w:lvlText w:val="o"/>
      <w:lvlJc w:val="left"/>
      <w:pPr>
        <w:ind w:left="1440" w:hanging="360"/>
      </w:pPr>
      <w:rPr>
        <w:rFonts w:ascii="Courier New" w:hAnsi="Courier New" w:hint="default"/>
      </w:rPr>
    </w:lvl>
    <w:lvl w:ilvl="2" w:tplc="EA0C5B54">
      <w:start w:val="1"/>
      <w:numFmt w:val="bullet"/>
      <w:lvlText w:val=""/>
      <w:lvlJc w:val="left"/>
      <w:pPr>
        <w:ind w:left="2160" w:hanging="360"/>
      </w:pPr>
      <w:rPr>
        <w:rFonts w:ascii="Wingdings" w:hAnsi="Wingdings" w:hint="default"/>
      </w:rPr>
    </w:lvl>
    <w:lvl w:ilvl="3" w:tplc="0E040CD8">
      <w:start w:val="1"/>
      <w:numFmt w:val="bullet"/>
      <w:lvlText w:val=""/>
      <w:lvlJc w:val="left"/>
      <w:pPr>
        <w:ind w:left="2880" w:hanging="360"/>
      </w:pPr>
      <w:rPr>
        <w:rFonts w:ascii="Symbol" w:hAnsi="Symbol" w:hint="default"/>
      </w:rPr>
    </w:lvl>
    <w:lvl w:ilvl="4" w:tplc="307E9C8A">
      <w:start w:val="1"/>
      <w:numFmt w:val="bullet"/>
      <w:lvlText w:val="o"/>
      <w:lvlJc w:val="left"/>
      <w:pPr>
        <w:ind w:left="3600" w:hanging="360"/>
      </w:pPr>
      <w:rPr>
        <w:rFonts w:ascii="Courier New" w:hAnsi="Courier New" w:hint="default"/>
      </w:rPr>
    </w:lvl>
    <w:lvl w:ilvl="5" w:tplc="F44A3C1E">
      <w:start w:val="1"/>
      <w:numFmt w:val="bullet"/>
      <w:lvlText w:val=""/>
      <w:lvlJc w:val="left"/>
      <w:pPr>
        <w:ind w:left="4320" w:hanging="360"/>
      </w:pPr>
      <w:rPr>
        <w:rFonts w:ascii="Wingdings" w:hAnsi="Wingdings" w:hint="default"/>
      </w:rPr>
    </w:lvl>
    <w:lvl w:ilvl="6" w:tplc="D56E81B2">
      <w:start w:val="1"/>
      <w:numFmt w:val="bullet"/>
      <w:lvlText w:val=""/>
      <w:lvlJc w:val="left"/>
      <w:pPr>
        <w:ind w:left="5040" w:hanging="360"/>
      </w:pPr>
      <w:rPr>
        <w:rFonts w:ascii="Symbol" w:hAnsi="Symbol" w:hint="default"/>
      </w:rPr>
    </w:lvl>
    <w:lvl w:ilvl="7" w:tplc="FC921A12">
      <w:start w:val="1"/>
      <w:numFmt w:val="bullet"/>
      <w:lvlText w:val="o"/>
      <w:lvlJc w:val="left"/>
      <w:pPr>
        <w:ind w:left="5760" w:hanging="360"/>
      </w:pPr>
      <w:rPr>
        <w:rFonts w:ascii="Courier New" w:hAnsi="Courier New" w:hint="default"/>
      </w:rPr>
    </w:lvl>
    <w:lvl w:ilvl="8" w:tplc="9564BA30">
      <w:start w:val="1"/>
      <w:numFmt w:val="bullet"/>
      <w:lvlText w:val=""/>
      <w:lvlJc w:val="left"/>
      <w:pPr>
        <w:ind w:left="6480" w:hanging="360"/>
      </w:pPr>
      <w:rPr>
        <w:rFonts w:ascii="Wingdings" w:hAnsi="Wingdings" w:hint="default"/>
      </w:rPr>
    </w:lvl>
  </w:abstractNum>
  <w:abstractNum w:abstractNumId="29" w15:restartNumberingAfterBreak="0">
    <w:nsid w:val="5F603BA9"/>
    <w:multiLevelType w:val="hybridMultilevel"/>
    <w:tmpl w:val="E578C8C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0" w15:restartNumberingAfterBreak="0">
    <w:nsid w:val="63A86D29"/>
    <w:multiLevelType w:val="hybridMultilevel"/>
    <w:tmpl w:val="0DC22486"/>
    <w:lvl w:ilvl="0" w:tplc="6FDE356C">
      <w:start w:val="1"/>
      <w:numFmt w:val="bullet"/>
      <w:lvlText w:val=""/>
      <w:lvlJc w:val="left"/>
      <w:pPr>
        <w:ind w:left="720" w:hanging="360"/>
      </w:pPr>
      <w:rPr>
        <w:rFonts w:ascii="Symbol" w:hAnsi="Symbol" w:hint="default"/>
      </w:rPr>
    </w:lvl>
    <w:lvl w:ilvl="1" w:tplc="D87E182C">
      <w:start w:val="1"/>
      <w:numFmt w:val="bullet"/>
      <w:lvlText w:val="o"/>
      <w:lvlJc w:val="left"/>
      <w:pPr>
        <w:ind w:left="1440" w:hanging="360"/>
      </w:pPr>
      <w:rPr>
        <w:rFonts w:ascii="Courier New" w:hAnsi="Courier New" w:hint="default"/>
      </w:rPr>
    </w:lvl>
    <w:lvl w:ilvl="2" w:tplc="AEE29576">
      <w:start w:val="1"/>
      <w:numFmt w:val="bullet"/>
      <w:lvlText w:val=""/>
      <w:lvlJc w:val="left"/>
      <w:pPr>
        <w:ind w:left="2160" w:hanging="360"/>
      </w:pPr>
      <w:rPr>
        <w:rFonts w:ascii="Wingdings" w:hAnsi="Wingdings" w:hint="default"/>
      </w:rPr>
    </w:lvl>
    <w:lvl w:ilvl="3" w:tplc="6792D11A">
      <w:start w:val="1"/>
      <w:numFmt w:val="bullet"/>
      <w:lvlText w:val=""/>
      <w:lvlJc w:val="left"/>
      <w:pPr>
        <w:ind w:left="2880" w:hanging="360"/>
      </w:pPr>
      <w:rPr>
        <w:rFonts w:ascii="Symbol" w:hAnsi="Symbol" w:hint="default"/>
      </w:rPr>
    </w:lvl>
    <w:lvl w:ilvl="4" w:tplc="66AE8FBE">
      <w:start w:val="1"/>
      <w:numFmt w:val="bullet"/>
      <w:lvlText w:val="o"/>
      <w:lvlJc w:val="left"/>
      <w:pPr>
        <w:ind w:left="3600" w:hanging="360"/>
      </w:pPr>
      <w:rPr>
        <w:rFonts w:ascii="Courier New" w:hAnsi="Courier New" w:hint="default"/>
      </w:rPr>
    </w:lvl>
    <w:lvl w:ilvl="5" w:tplc="E17A8430">
      <w:start w:val="1"/>
      <w:numFmt w:val="bullet"/>
      <w:lvlText w:val=""/>
      <w:lvlJc w:val="left"/>
      <w:pPr>
        <w:ind w:left="4320" w:hanging="360"/>
      </w:pPr>
      <w:rPr>
        <w:rFonts w:ascii="Wingdings" w:hAnsi="Wingdings" w:hint="default"/>
      </w:rPr>
    </w:lvl>
    <w:lvl w:ilvl="6" w:tplc="8BDCF83C">
      <w:start w:val="1"/>
      <w:numFmt w:val="bullet"/>
      <w:lvlText w:val=""/>
      <w:lvlJc w:val="left"/>
      <w:pPr>
        <w:ind w:left="5040" w:hanging="360"/>
      </w:pPr>
      <w:rPr>
        <w:rFonts w:ascii="Symbol" w:hAnsi="Symbol" w:hint="default"/>
      </w:rPr>
    </w:lvl>
    <w:lvl w:ilvl="7" w:tplc="A356CC26">
      <w:start w:val="1"/>
      <w:numFmt w:val="bullet"/>
      <w:lvlText w:val="o"/>
      <w:lvlJc w:val="left"/>
      <w:pPr>
        <w:ind w:left="5760" w:hanging="360"/>
      </w:pPr>
      <w:rPr>
        <w:rFonts w:ascii="Courier New" w:hAnsi="Courier New" w:hint="default"/>
      </w:rPr>
    </w:lvl>
    <w:lvl w:ilvl="8" w:tplc="8944A008">
      <w:start w:val="1"/>
      <w:numFmt w:val="bullet"/>
      <w:lvlText w:val=""/>
      <w:lvlJc w:val="left"/>
      <w:pPr>
        <w:ind w:left="6480" w:hanging="360"/>
      </w:pPr>
      <w:rPr>
        <w:rFonts w:ascii="Wingdings" w:hAnsi="Wingdings" w:hint="default"/>
      </w:rPr>
    </w:lvl>
  </w:abstractNum>
  <w:abstractNum w:abstractNumId="31" w15:restartNumberingAfterBreak="0">
    <w:nsid w:val="6641098A"/>
    <w:multiLevelType w:val="multilevel"/>
    <w:tmpl w:val="3CE22C02"/>
    <w:lvl w:ilvl="0">
      <w:start w:val="1"/>
      <w:numFmt w:val="decimal"/>
      <w:lvlText w:val="%1."/>
      <w:lvlJc w:val="left"/>
      <w:pPr>
        <w:ind w:left="502" w:hanging="360"/>
      </w:pPr>
      <w:rPr>
        <w:rFonts w:asciiTheme="majorHAnsi" w:hAnsiTheme="majorHAnsi" w:cstheme="majorHAnsi" w:hint="default"/>
        <w:b/>
        <w:color w:val="auto"/>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8D74A6E"/>
    <w:multiLevelType w:val="multilevel"/>
    <w:tmpl w:val="CA3E2690"/>
    <w:lvl w:ilvl="0">
      <w:start w:val="1"/>
      <w:numFmt w:val="decimal"/>
      <w:lvlText w:val="%1."/>
      <w:lvlJc w:val="left"/>
      <w:pPr>
        <w:ind w:left="502" w:hanging="360"/>
      </w:pPr>
      <w:rPr>
        <w:rFonts w:asciiTheme="majorHAnsi" w:hAnsiTheme="majorHAnsi" w:cstheme="majorHAnsi" w:hint="default"/>
        <w:b/>
        <w:color w:val="auto"/>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9885D7F"/>
    <w:multiLevelType w:val="hybridMultilevel"/>
    <w:tmpl w:val="055C10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9D55D8F"/>
    <w:multiLevelType w:val="hybridMultilevel"/>
    <w:tmpl w:val="48AC5B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87E182C">
      <w:start w:val="1"/>
      <w:numFmt w:val="bullet"/>
      <w:lvlText w:val="o"/>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A5D4DD5"/>
    <w:multiLevelType w:val="multilevel"/>
    <w:tmpl w:val="F836D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eastAsiaTheme="minorHAnsi" w:hAnsi="Wingdings" w:cstheme="majorHAnsi" w:hint="default"/>
        <w:color w:val="auto"/>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8478F"/>
    <w:multiLevelType w:val="hybridMultilevel"/>
    <w:tmpl w:val="0784B0BA"/>
    <w:lvl w:ilvl="0" w:tplc="3B80F406">
      <w:start w:val="1"/>
      <w:numFmt w:val="bullet"/>
      <w:lvlText w:val="-"/>
      <w:lvlJc w:val="left"/>
      <w:pPr>
        <w:ind w:left="720" w:hanging="360"/>
      </w:pPr>
      <w:rPr>
        <w:rFonts w:ascii="Calibri" w:hAnsi="Calibri" w:hint="default"/>
      </w:rPr>
    </w:lvl>
    <w:lvl w:ilvl="1" w:tplc="35543200">
      <w:start w:val="1"/>
      <w:numFmt w:val="bullet"/>
      <w:lvlText w:val="o"/>
      <w:lvlJc w:val="left"/>
      <w:pPr>
        <w:ind w:left="1440" w:hanging="360"/>
      </w:pPr>
      <w:rPr>
        <w:rFonts w:ascii="Courier New" w:hAnsi="Courier New" w:hint="default"/>
      </w:rPr>
    </w:lvl>
    <w:lvl w:ilvl="2" w:tplc="814E08EC">
      <w:start w:val="1"/>
      <w:numFmt w:val="bullet"/>
      <w:lvlText w:val=""/>
      <w:lvlJc w:val="left"/>
      <w:pPr>
        <w:ind w:left="2160" w:hanging="360"/>
      </w:pPr>
      <w:rPr>
        <w:rFonts w:ascii="Wingdings" w:hAnsi="Wingdings" w:hint="default"/>
      </w:rPr>
    </w:lvl>
    <w:lvl w:ilvl="3" w:tplc="8AC405E8">
      <w:start w:val="1"/>
      <w:numFmt w:val="bullet"/>
      <w:lvlText w:val=""/>
      <w:lvlJc w:val="left"/>
      <w:pPr>
        <w:ind w:left="2880" w:hanging="360"/>
      </w:pPr>
      <w:rPr>
        <w:rFonts w:ascii="Symbol" w:hAnsi="Symbol" w:hint="default"/>
      </w:rPr>
    </w:lvl>
    <w:lvl w:ilvl="4" w:tplc="0C06987C">
      <w:start w:val="1"/>
      <w:numFmt w:val="bullet"/>
      <w:lvlText w:val="o"/>
      <w:lvlJc w:val="left"/>
      <w:pPr>
        <w:ind w:left="3600" w:hanging="360"/>
      </w:pPr>
      <w:rPr>
        <w:rFonts w:ascii="Courier New" w:hAnsi="Courier New" w:hint="default"/>
      </w:rPr>
    </w:lvl>
    <w:lvl w:ilvl="5" w:tplc="59B25A86">
      <w:start w:val="1"/>
      <w:numFmt w:val="bullet"/>
      <w:lvlText w:val=""/>
      <w:lvlJc w:val="left"/>
      <w:pPr>
        <w:ind w:left="4320" w:hanging="360"/>
      </w:pPr>
      <w:rPr>
        <w:rFonts w:ascii="Wingdings" w:hAnsi="Wingdings" w:hint="default"/>
      </w:rPr>
    </w:lvl>
    <w:lvl w:ilvl="6" w:tplc="1B1C657C">
      <w:start w:val="1"/>
      <w:numFmt w:val="bullet"/>
      <w:lvlText w:val=""/>
      <w:lvlJc w:val="left"/>
      <w:pPr>
        <w:ind w:left="5040" w:hanging="360"/>
      </w:pPr>
      <w:rPr>
        <w:rFonts w:ascii="Symbol" w:hAnsi="Symbol" w:hint="default"/>
      </w:rPr>
    </w:lvl>
    <w:lvl w:ilvl="7" w:tplc="C996010C">
      <w:start w:val="1"/>
      <w:numFmt w:val="bullet"/>
      <w:lvlText w:val="o"/>
      <w:lvlJc w:val="left"/>
      <w:pPr>
        <w:ind w:left="5760" w:hanging="360"/>
      </w:pPr>
      <w:rPr>
        <w:rFonts w:ascii="Courier New" w:hAnsi="Courier New" w:hint="default"/>
      </w:rPr>
    </w:lvl>
    <w:lvl w:ilvl="8" w:tplc="7A4C5C96">
      <w:start w:val="1"/>
      <w:numFmt w:val="bullet"/>
      <w:lvlText w:val=""/>
      <w:lvlJc w:val="left"/>
      <w:pPr>
        <w:ind w:left="6480" w:hanging="360"/>
      </w:pPr>
      <w:rPr>
        <w:rFonts w:ascii="Wingdings" w:hAnsi="Wingdings" w:hint="default"/>
      </w:rPr>
    </w:lvl>
  </w:abstractNum>
  <w:abstractNum w:abstractNumId="37" w15:restartNumberingAfterBreak="0">
    <w:nsid w:val="6C5B1D75"/>
    <w:multiLevelType w:val="hybridMultilevel"/>
    <w:tmpl w:val="8444B00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86DE2"/>
    <w:multiLevelType w:val="hybridMultilevel"/>
    <w:tmpl w:val="6F685B3A"/>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9" w15:restartNumberingAfterBreak="0">
    <w:nsid w:val="705D7BF7"/>
    <w:multiLevelType w:val="hybridMultilevel"/>
    <w:tmpl w:val="E95E584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0" w15:restartNumberingAfterBreak="0">
    <w:nsid w:val="70B347FB"/>
    <w:multiLevelType w:val="hybridMultilevel"/>
    <w:tmpl w:val="DA6626F8"/>
    <w:lvl w:ilvl="0" w:tplc="FFFFFFFF">
      <w:start w:val="1"/>
      <w:numFmt w:val="decimal"/>
      <w:lvlText w:val="%1."/>
      <w:lvlJc w:val="left"/>
      <w:pPr>
        <w:ind w:left="502" w:hanging="360"/>
      </w:pPr>
      <w:rPr>
        <w:rFonts w:hint="default"/>
        <w:b/>
        <w:u w:val="none"/>
      </w:rPr>
    </w:lvl>
    <w:lvl w:ilvl="1" w:tplc="EC644234">
      <w:start w:val="1"/>
      <w:numFmt w:val="bullet"/>
      <w:lvlText w:val=""/>
      <w:lvlJc w:val="left"/>
      <w:pPr>
        <w:ind w:left="720" w:hanging="360"/>
      </w:pPr>
      <w:rPr>
        <w:rFonts w:ascii="Wingdings" w:eastAsiaTheme="minorHAnsi" w:hAnsi="Wingdings" w:cstheme="majorHAnsi" w:hint="default"/>
        <w:color w:val="auto"/>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1" w15:restartNumberingAfterBreak="0">
    <w:nsid w:val="77362A2B"/>
    <w:multiLevelType w:val="multilevel"/>
    <w:tmpl w:val="2A1A7FEE"/>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42" w15:restartNumberingAfterBreak="0">
    <w:nsid w:val="77704C03"/>
    <w:multiLevelType w:val="hybridMultilevel"/>
    <w:tmpl w:val="386E281A"/>
    <w:lvl w:ilvl="0" w:tplc="EC644234">
      <w:start w:val="1"/>
      <w:numFmt w:val="bullet"/>
      <w:lvlText w:val=""/>
      <w:lvlJc w:val="left"/>
      <w:pPr>
        <w:ind w:left="720" w:hanging="360"/>
      </w:pPr>
      <w:rPr>
        <w:rFonts w:ascii="Wingdings" w:eastAsiaTheme="minorHAnsi" w:hAnsi="Wingdings" w:cstheme="majorHAnsi"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50611597">
    <w:abstractNumId w:val="20"/>
  </w:num>
  <w:num w:numId="2" w16cid:durableId="911351126">
    <w:abstractNumId w:val="32"/>
  </w:num>
  <w:num w:numId="3" w16cid:durableId="1890916220">
    <w:abstractNumId w:val="15"/>
  </w:num>
  <w:num w:numId="4" w16cid:durableId="891842455">
    <w:abstractNumId w:val="3"/>
  </w:num>
  <w:num w:numId="5" w16cid:durableId="897517045">
    <w:abstractNumId w:val="29"/>
  </w:num>
  <w:num w:numId="6" w16cid:durableId="1507137392">
    <w:abstractNumId w:val="23"/>
  </w:num>
  <w:num w:numId="7" w16cid:durableId="2028679907">
    <w:abstractNumId w:val="37"/>
  </w:num>
  <w:num w:numId="8" w16cid:durableId="1450973025">
    <w:abstractNumId w:val="24"/>
  </w:num>
  <w:num w:numId="9" w16cid:durableId="1546406274">
    <w:abstractNumId w:val="6"/>
  </w:num>
  <w:num w:numId="10" w16cid:durableId="1006519656">
    <w:abstractNumId w:val="39"/>
  </w:num>
  <w:num w:numId="11" w16cid:durableId="1503085580">
    <w:abstractNumId w:val="38"/>
  </w:num>
  <w:num w:numId="12" w16cid:durableId="1704281867">
    <w:abstractNumId w:val="13"/>
  </w:num>
  <w:num w:numId="13" w16cid:durableId="587421966">
    <w:abstractNumId w:val="11"/>
  </w:num>
  <w:num w:numId="14" w16cid:durableId="253169806">
    <w:abstractNumId w:val="22"/>
  </w:num>
  <w:num w:numId="15" w16cid:durableId="726227680">
    <w:abstractNumId w:val="26"/>
  </w:num>
  <w:num w:numId="16" w16cid:durableId="1643652551">
    <w:abstractNumId w:val="1"/>
  </w:num>
  <w:num w:numId="17" w16cid:durableId="1147430328">
    <w:abstractNumId w:val="7"/>
  </w:num>
  <w:num w:numId="18" w16cid:durableId="497111050">
    <w:abstractNumId w:val="36"/>
  </w:num>
  <w:num w:numId="19" w16cid:durableId="1818185484">
    <w:abstractNumId w:val="30"/>
  </w:num>
  <w:num w:numId="20" w16cid:durableId="1384676210">
    <w:abstractNumId w:val="28"/>
  </w:num>
  <w:num w:numId="21" w16cid:durableId="436827333">
    <w:abstractNumId w:val="16"/>
  </w:num>
  <w:num w:numId="22" w16cid:durableId="580871191">
    <w:abstractNumId w:val="4"/>
  </w:num>
  <w:num w:numId="23" w16cid:durableId="1439639696">
    <w:abstractNumId w:val="25"/>
  </w:num>
  <w:num w:numId="24" w16cid:durableId="2104296126">
    <w:abstractNumId w:val="9"/>
  </w:num>
  <w:num w:numId="25" w16cid:durableId="1892182926">
    <w:abstractNumId w:val="33"/>
  </w:num>
  <w:num w:numId="26" w16cid:durableId="231624362">
    <w:abstractNumId w:val="34"/>
  </w:num>
  <w:num w:numId="27" w16cid:durableId="125323676">
    <w:abstractNumId w:val="10"/>
  </w:num>
  <w:num w:numId="28" w16cid:durableId="181018771">
    <w:abstractNumId w:val="35"/>
  </w:num>
  <w:num w:numId="29" w16cid:durableId="814878603">
    <w:abstractNumId w:val="5"/>
  </w:num>
  <w:num w:numId="30" w16cid:durableId="1124468700">
    <w:abstractNumId w:val="41"/>
  </w:num>
  <w:num w:numId="31" w16cid:durableId="1499079622">
    <w:abstractNumId w:val="12"/>
  </w:num>
  <w:num w:numId="32" w16cid:durableId="233509320">
    <w:abstractNumId w:val="18"/>
  </w:num>
  <w:num w:numId="33" w16cid:durableId="1308512822">
    <w:abstractNumId w:val="14"/>
  </w:num>
  <w:num w:numId="34" w16cid:durableId="466124376">
    <w:abstractNumId w:val="19"/>
  </w:num>
  <w:num w:numId="35" w16cid:durableId="288171207">
    <w:abstractNumId w:val="31"/>
  </w:num>
  <w:num w:numId="36" w16cid:durableId="47726762">
    <w:abstractNumId w:val="21"/>
  </w:num>
  <w:num w:numId="37" w16cid:durableId="407381868">
    <w:abstractNumId w:val="27"/>
  </w:num>
  <w:num w:numId="38" w16cid:durableId="1802723043">
    <w:abstractNumId w:val="42"/>
  </w:num>
  <w:num w:numId="39" w16cid:durableId="613290727">
    <w:abstractNumId w:val="40"/>
  </w:num>
  <w:num w:numId="40" w16cid:durableId="2020153135">
    <w:abstractNumId w:val="0"/>
  </w:num>
  <w:num w:numId="41" w16cid:durableId="538473335">
    <w:abstractNumId w:val="2"/>
  </w:num>
  <w:num w:numId="42" w16cid:durableId="470824905">
    <w:abstractNumId w:val="8"/>
  </w:num>
  <w:num w:numId="43" w16cid:durableId="1967200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F1"/>
    <w:rsid w:val="0001613C"/>
    <w:rsid w:val="00031CA2"/>
    <w:rsid w:val="0003513B"/>
    <w:rsid w:val="00055D49"/>
    <w:rsid w:val="00065959"/>
    <w:rsid w:val="00067E1B"/>
    <w:rsid w:val="00071F49"/>
    <w:rsid w:val="00077F1B"/>
    <w:rsid w:val="00081CE5"/>
    <w:rsid w:val="0008585F"/>
    <w:rsid w:val="00090EA7"/>
    <w:rsid w:val="000930D9"/>
    <w:rsid w:val="00094AF5"/>
    <w:rsid w:val="00095DBB"/>
    <w:rsid w:val="000A6C7E"/>
    <w:rsid w:val="000B4EBE"/>
    <w:rsid w:val="00103E9E"/>
    <w:rsid w:val="001244D5"/>
    <w:rsid w:val="00133BB2"/>
    <w:rsid w:val="0013440F"/>
    <w:rsid w:val="001364F3"/>
    <w:rsid w:val="00141838"/>
    <w:rsid w:val="0016211C"/>
    <w:rsid w:val="0017049A"/>
    <w:rsid w:val="00174077"/>
    <w:rsid w:val="001857FE"/>
    <w:rsid w:val="00195A55"/>
    <w:rsid w:val="001A5663"/>
    <w:rsid w:val="001A7D77"/>
    <w:rsid w:val="001B6278"/>
    <w:rsid w:val="001B682B"/>
    <w:rsid w:val="001D7187"/>
    <w:rsid w:val="001E3CDF"/>
    <w:rsid w:val="001F0640"/>
    <w:rsid w:val="001F1F3F"/>
    <w:rsid w:val="001F6D7D"/>
    <w:rsid w:val="00210C30"/>
    <w:rsid w:val="002257A5"/>
    <w:rsid w:val="00231548"/>
    <w:rsid w:val="00232A4D"/>
    <w:rsid w:val="0025348F"/>
    <w:rsid w:val="00271C49"/>
    <w:rsid w:val="00272F43"/>
    <w:rsid w:val="00282197"/>
    <w:rsid w:val="0028572A"/>
    <w:rsid w:val="00290069"/>
    <w:rsid w:val="002A6F00"/>
    <w:rsid w:val="002B744C"/>
    <w:rsid w:val="002C189B"/>
    <w:rsid w:val="002E6A74"/>
    <w:rsid w:val="002F1CF3"/>
    <w:rsid w:val="003521D1"/>
    <w:rsid w:val="003616D9"/>
    <w:rsid w:val="00364E82"/>
    <w:rsid w:val="00365A3D"/>
    <w:rsid w:val="00370EB6"/>
    <w:rsid w:val="00371DA6"/>
    <w:rsid w:val="003A3750"/>
    <w:rsid w:val="003B2126"/>
    <w:rsid w:val="003B3501"/>
    <w:rsid w:val="003C10A2"/>
    <w:rsid w:val="003C17FA"/>
    <w:rsid w:val="003C5595"/>
    <w:rsid w:val="003D11C1"/>
    <w:rsid w:val="003E1C3A"/>
    <w:rsid w:val="003E3F85"/>
    <w:rsid w:val="003F342A"/>
    <w:rsid w:val="00424406"/>
    <w:rsid w:val="00427893"/>
    <w:rsid w:val="00445B6F"/>
    <w:rsid w:val="00455CAA"/>
    <w:rsid w:val="0046057D"/>
    <w:rsid w:val="00463FD0"/>
    <w:rsid w:val="0046504D"/>
    <w:rsid w:val="004729D8"/>
    <w:rsid w:val="00476470"/>
    <w:rsid w:val="004862BA"/>
    <w:rsid w:val="0049338A"/>
    <w:rsid w:val="004A60D0"/>
    <w:rsid w:val="004B638C"/>
    <w:rsid w:val="004C0C42"/>
    <w:rsid w:val="004F6E69"/>
    <w:rsid w:val="005076EB"/>
    <w:rsid w:val="00513610"/>
    <w:rsid w:val="00515850"/>
    <w:rsid w:val="00533669"/>
    <w:rsid w:val="005414E5"/>
    <w:rsid w:val="00550768"/>
    <w:rsid w:val="005517F3"/>
    <w:rsid w:val="005828D3"/>
    <w:rsid w:val="005B0F23"/>
    <w:rsid w:val="005D67DE"/>
    <w:rsid w:val="005E6150"/>
    <w:rsid w:val="005F5745"/>
    <w:rsid w:val="00616539"/>
    <w:rsid w:val="0063518B"/>
    <w:rsid w:val="00655515"/>
    <w:rsid w:val="006733CB"/>
    <w:rsid w:val="0067352D"/>
    <w:rsid w:val="00675F19"/>
    <w:rsid w:val="00695F5F"/>
    <w:rsid w:val="006A61F5"/>
    <w:rsid w:val="006D1721"/>
    <w:rsid w:val="006E07E6"/>
    <w:rsid w:val="006E2246"/>
    <w:rsid w:val="006E3C19"/>
    <w:rsid w:val="006E63DA"/>
    <w:rsid w:val="006F08F6"/>
    <w:rsid w:val="006F2121"/>
    <w:rsid w:val="00704A02"/>
    <w:rsid w:val="0071004B"/>
    <w:rsid w:val="00711E8F"/>
    <w:rsid w:val="00717A3D"/>
    <w:rsid w:val="007203CD"/>
    <w:rsid w:val="00730BC4"/>
    <w:rsid w:val="007504EA"/>
    <w:rsid w:val="00765051"/>
    <w:rsid w:val="007939B3"/>
    <w:rsid w:val="00797419"/>
    <w:rsid w:val="007A2A06"/>
    <w:rsid w:val="007A7154"/>
    <w:rsid w:val="007C33A1"/>
    <w:rsid w:val="007E5768"/>
    <w:rsid w:val="00804A0F"/>
    <w:rsid w:val="00806107"/>
    <w:rsid w:val="008079DC"/>
    <w:rsid w:val="00820567"/>
    <w:rsid w:val="0083553D"/>
    <w:rsid w:val="00836D59"/>
    <w:rsid w:val="00837918"/>
    <w:rsid w:val="00842D7E"/>
    <w:rsid w:val="008467DF"/>
    <w:rsid w:val="00853FA5"/>
    <w:rsid w:val="0086170C"/>
    <w:rsid w:val="0086247A"/>
    <w:rsid w:val="0089048F"/>
    <w:rsid w:val="008A48F7"/>
    <w:rsid w:val="008C0AC9"/>
    <w:rsid w:val="008C1BF4"/>
    <w:rsid w:val="008E1112"/>
    <w:rsid w:val="008E28EC"/>
    <w:rsid w:val="009230B2"/>
    <w:rsid w:val="00925F8F"/>
    <w:rsid w:val="00943386"/>
    <w:rsid w:val="00951E8F"/>
    <w:rsid w:val="009826BA"/>
    <w:rsid w:val="00994273"/>
    <w:rsid w:val="00995869"/>
    <w:rsid w:val="009A3D5E"/>
    <w:rsid w:val="009A4BA1"/>
    <w:rsid w:val="009A72D3"/>
    <w:rsid w:val="009C702F"/>
    <w:rsid w:val="009D045E"/>
    <w:rsid w:val="009D4B56"/>
    <w:rsid w:val="009F0B5B"/>
    <w:rsid w:val="009F532D"/>
    <w:rsid w:val="00A101E1"/>
    <w:rsid w:val="00A10841"/>
    <w:rsid w:val="00A15209"/>
    <w:rsid w:val="00A156B5"/>
    <w:rsid w:val="00A21AA7"/>
    <w:rsid w:val="00A21D50"/>
    <w:rsid w:val="00A33368"/>
    <w:rsid w:val="00A4604D"/>
    <w:rsid w:val="00A547A9"/>
    <w:rsid w:val="00A56DB2"/>
    <w:rsid w:val="00A65B3E"/>
    <w:rsid w:val="00A660A2"/>
    <w:rsid w:val="00A740E6"/>
    <w:rsid w:val="00A7603C"/>
    <w:rsid w:val="00A77214"/>
    <w:rsid w:val="00A8234F"/>
    <w:rsid w:val="00A858AE"/>
    <w:rsid w:val="00A905C2"/>
    <w:rsid w:val="00AA1274"/>
    <w:rsid w:val="00AA22AC"/>
    <w:rsid w:val="00AB0361"/>
    <w:rsid w:val="00AB6275"/>
    <w:rsid w:val="00AF7B00"/>
    <w:rsid w:val="00B100E4"/>
    <w:rsid w:val="00B13A1C"/>
    <w:rsid w:val="00B13A79"/>
    <w:rsid w:val="00B1660C"/>
    <w:rsid w:val="00B25C9D"/>
    <w:rsid w:val="00B33EF1"/>
    <w:rsid w:val="00B37C71"/>
    <w:rsid w:val="00B466DD"/>
    <w:rsid w:val="00B561BA"/>
    <w:rsid w:val="00B62052"/>
    <w:rsid w:val="00B71A01"/>
    <w:rsid w:val="00B800FC"/>
    <w:rsid w:val="00B80DCB"/>
    <w:rsid w:val="00B83570"/>
    <w:rsid w:val="00B87799"/>
    <w:rsid w:val="00BD558F"/>
    <w:rsid w:val="00BE3559"/>
    <w:rsid w:val="00BF786B"/>
    <w:rsid w:val="00C12B58"/>
    <w:rsid w:val="00C1604B"/>
    <w:rsid w:val="00C211EF"/>
    <w:rsid w:val="00C54F89"/>
    <w:rsid w:val="00C62423"/>
    <w:rsid w:val="00C63355"/>
    <w:rsid w:val="00C71713"/>
    <w:rsid w:val="00C74AFD"/>
    <w:rsid w:val="00C80CC2"/>
    <w:rsid w:val="00C83E8A"/>
    <w:rsid w:val="00CA7500"/>
    <w:rsid w:val="00CA7738"/>
    <w:rsid w:val="00CB2CC9"/>
    <w:rsid w:val="00CD06BC"/>
    <w:rsid w:val="00CD0D52"/>
    <w:rsid w:val="00CD4325"/>
    <w:rsid w:val="00CE14D6"/>
    <w:rsid w:val="00D015FC"/>
    <w:rsid w:val="00D01A0D"/>
    <w:rsid w:val="00D108AA"/>
    <w:rsid w:val="00D10B64"/>
    <w:rsid w:val="00D224D5"/>
    <w:rsid w:val="00D225F0"/>
    <w:rsid w:val="00D2720B"/>
    <w:rsid w:val="00D334EB"/>
    <w:rsid w:val="00D47080"/>
    <w:rsid w:val="00D90A40"/>
    <w:rsid w:val="00DA0764"/>
    <w:rsid w:val="00DD289C"/>
    <w:rsid w:val="00DD6AE5"/>
    <w:rsid w:val="00DE3DA9"/>
    <w:rsid w:val="00E01F97"/>
    <w:rsid w:val="00E05770"/>
    <w:rsid w:val="00E15C3A"/>
    <w:rsid w:val="00E15F3D"/>
    <w:rsid w:val="00E4221A"/>
    <w:rsid w:val="00E42A84"/>
    <w:rsid w:val="00E7369B"/>
    <w:rsid w:val="00E760AE"/>
    <w:rsid w:val="00EA64AE"/>
    <w:rsid w:val="00EB1AA2"/>
    <w:rsid w:val="00EC0F08"/>
    <w:rsid w:val="00ED154B"/>
    <w:rsid w:val="00EE52AD"/>
    <w:rsid w:val="00EF5B37"/>
    <w:rsid w:val="00F147C3"/>
    <w:rsid w:val="00F226ED"/>
    <w:rsid w:val="00F2642F"/>
    <w:rsid w:val="00F26C99"/>
    <w:rsid w:val="00F35A46"/>
    <w:rsid w:val="00F47CAD"/>
    <w:rsid w:val="00F614ED"/>
    <w:rsid w:val="00F70040"/>
    <w:rsid w:val="00FA5148"/>
    <w:rsid w:val="00FD746D"/>
    <w:rsid w:val="00FF59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4:docId w14:val="1166883D"/>
  <w15:chartTrackingRefBased/>
  <w15:docId w15:val="{7CF7BCC4-F3E3-4076-8D4F-B9B04B3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08AA"/>
    <w:pPr>
      <w:keepNext/>
      <w:keepLines/>
      <w:spacing w:before="240" w:after="0"/>
      <w:outlineLvl w:val="0"/>
    </w:pPr>
    <w:rPr>
      <w:rFonts w:asciiTheme="majorHAnsi" w:eastAsiaTheme="majorEastAsia" w:hAnsiTheme="majorHAnsi" w:cstheme="majorBidi"/>
      <w:color w:val="E01B1F"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1CF3"/>
    <w:pPr>
      <w:ind w:left="720"/>
      <w:contextualSpacing/>
    </w:pPr>
  </w:style>
  <w:style w:type="character" w:styleId="Hyperlink">
    <w:name w:val="Hyperlink"/>
    <w:basedOn w:val="Standaardalinea-lettertype"/>
    <w:uiPriority w:val="99"/>
    <w:unhideWhenUsed/>
    <w:rsid w:val="009C702F"/>
    <w:rPr>
      <w:color w:val="99CDCD" w:themeColor="hyperlink"/>
      <w:u w:val="single"/>
    </w:rPr>
  </w:style>
  <w:style w:type="character" w:styleId="Onopgelostemelding">
    <w:name w:val="Unresolved Mention"/>
    <w:basedOn w:val="Standaardalinea-lettertype"/>
    <w:uiPriority w:val="99"/>
    <w:semiHidden/>
    <w:unhideWhenUsed/>
    <w:rsid w:val="009C702F"/>
    <w:rPr>
      <w:color w:val="808080"/>
      <w:shd w:val="clear" w:color="auto" w:fill="E6E6E6"/>
    </w:rPr>
  </w:style>
  <w:style w:type="paragraph" w:styleId="Ballontekst">
    <w:name w:val="Balloon Text"/>
    <w:basedOn w:val="Standaard"/>
    <w:link w:val="BallontekstChar"/>
    <w:uiPriority w:val="99"/>
    <w:semiHidden/>
    <w:unhideWhenUsed/>
    <w:rsid w:val="00C160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4B"/>
    <w:rPr>
      <w:rFonts w:ascii="Segoe UI" w:hAnsi="Segoe UI" w:cs="Segoe UI"/>
      <w:sz w:val="18"/>
      <w:szCs w:val="18"/>
    </w:rPr>
  </w:style>
  <w:style w:type="paragraph" w:styleId="Koptekst">
    <w:name w:val="header"/>
    <w:basedOn w:val="Standaard"/>
    <w:link w:val="KoptekstChar"/>
    <w:uiPriority w:val="99"/>
    <w:unhideWhenUsed/>
    <w:rsid w:val="003E1C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1C3A"/>
  </w:style>
  <w:style w:type="paragraph" w:styleId="Voettekst">
    <w:name w:val="footer"/>
    <w:basedOn w:val="Standaard"/>
    <w:link w:val="VoettekstChar"/>
    <w:uiPriority w:val="99"/>
    <w:unhideWhenUsed/>
    <w:rsid w:val="003E1C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1C3A"/>
  </w:style>
  <w:style w:type="character" w:customStyle="1" w:styleId="Kop1Char">
    <w:name w:val="Kop 1 Char"/>
    <w:basedOn w:val="Standaardalinea-lettertype"/>
    <w:link w:val="Kop1"/>
    <w:uiPriority w:val="9"/>
    <w:rsid w:val="00D108AA"/>
    <w:rPr>
      <w:rFonts w:asciiTheme="majorHAnsi" w:eastAsiaTheme="majorEastAsia" w:hAnsiTheme="majorHAnsi" w:cstheme="majorBidi"/>
      <w:color w:val="E01B1F" w:themeColor="accent1" w:themeShade="BF"/>
      <w:sz w:val="32"/>
      <w:szCs w:val="32"/>
    </w:rPr>
  </w:style>
  <w:style w:type="character" w:styleId="Verwijzingopmerking">
    <w:name w:val="annotation reference"/>
    <w:basedOn w:val="Standaardalinea-lettertype"/>
    <w:uiPriority w:val="99"/>
    <w:semiHidden/>
    <w:unhideWhenUsed/>
    <w:rsid w:val="00F47CAD"/>
    <w:rPr>
      <w:sz w:val="16"/>
      <w:szCs w:val="16"/>
    </w:rPr>
  </w:style>
  <w:style w:type="paragraph" w:styleId="Tekstopmerking">
    <w:name w:val="annotation text"/>
    <w:basedOn w:val="Standaard"/>
    <w:link w:val="TekstopmerkingChar"/>
    <w:uiPriority w:val="99"/>
    <w:unhideWhenUsed/>
    <w:rsid w:val="00F47CAD"/>
    <w:pPr>
      <w:spacing w:line="240" w:lineRule="auto"/>
    </w:pPr>
    <w:rPr>
      <w:sz w:val="20"/>
      <w:szCs w:val="20"/>
    </w:rPr>
  </w:style>
  <w:style w:type="character" w:customStyle="1" w:styleId="TekstopmerkingChar">
    <w:name w:val="Tekst opmerking Char"/>
    <w:basedOn w:val="Standaardalinea-lettertype"/>
    <w:link w:val="Tekstopmerking"/>
    <w:uiPriority w:val="99"/>
    <w:rsid w:val="00F47CAD"/>
    <w:rPr>
      <w:sz w:val="20"/>
      <w:szCs w:val="20"/>
    </w:rPr>
  </w:style>
  <w:style w:type="paragraph" w:styleId="Onderwerpvanopmerking">
    <w:name w:val="annotation subject"/>
    <w:basedOn w:val="Tekstopmerking"/>
    <w:next w:val="Tekstopmerking"/>
    <w:link w:val="OnderwerpvanopmerkingChar"/>
    <w:uiPriority w:val="99"/>
    <w:semiHidden/>
    <w:unhideWhenUsed/>
    <w:rsid w:val="00F47CAD"/>
    <w:rPr>
      <w:b/>
      <w:bCs/>
    </w:rPr>
  </w:style>
  <w:style w:type="character" w:customStyle="1" w:styleId="OnderwerpvanopmerkingChar">
    <w:name w:val="Onderwerp van opmerking Char"/>
    <w:basedOn w:val="TekstopmerkingChar"/>
    <w:link w:val="Onderwerpvanopmerking"/>
    <w:uiPriority w:val="99"/>
    <w:semiHidden/>
    <w:rsid w:val="00F47CAD"/>
    <w:rPr>
      <w:b/>
      <w:bCs/>
      <w:sz w:val="20"/>
      <w:szCs w:val="20"/>
    </w:rPr>
  </w:style>
  <w:style w:type="character" w:styleId="Voetnootmarkering">
    <w:name w:val="footnote reference"/>
    <w:basedOn w:val="Standaardalinea-lettertype"/>
    <w:uiPriority w:val="99"/>
    <w:semiHidden/>
    <w:unhideWhenUsed/>
    <w:rsid w:val="009A3D5E"/>
    <w:rPr>
      <w:vertAlign w:val="superscript"/>
    </w:rPr>
  </w:style>
  <w:style w:type="paragraph" w:styleId="Voetnoottekst">
    <w:name w:val="footnote text"/>
    <w:basedOn w:val="Standaard"/>
    <w:link w:val="VoetnoottekstChar"/>
    <w:uiPriority w:val="99"/>
    <w:semiHidden/>
    <w:unhideWhenUsed/>
    <w:rsid w:val="009A3D5E"/>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9A3D5E"/>
    <w:rPr>
      <w:sz w:val="20"/>
      <w:szCs w:val="20"/>
      <w:lang w:val="nl-NL"/>
    </w:rPr>
  </w:style>
  <w:style w:type="table" w:styleId="Tabelraster">
    <w:name w:val="Table Grid"/>
    <w:basedOn w:val="Standaardtabel"/>
    <w:uiPriority w:val="39"/>
    <w:rsid w:val="009A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6466">
      <w:bodyDiv w:val="1"/>
      <w:marLeft w:val="0"/>
      <w:marRight w:val="0"/>
      <w:marTop w:val="0"/>
      <w:marBottom w:val="0"/>
      <w:divBdr>
        <w:top w:val="none" w:sz="0" w:space="0" w:color="auto"/>
        <w:left w:val="none" w:sz="0" w:space="0" w:color="auto"/>
        <w:bottom w:val="none" w:sz="0" w:space="0" w:color="auto"/>
        <w:right w:val="none" w:sz="0" w:space="0" w:color="auto"/>
      </w:divBdr>
      <w:divsChild>
        <w:div w:id="877471188">
          <w:marLeft w:val="0"/>
          <w:marRight w:val="0"/>
          <w:marTop w:val="0"/>
          <w:marBottom w:val="0"/>
          <w:divBdr>
            <w:top w:val="none" w:sz="0" w:space="0" w:color="auto"/>
            <w:left w:val="none" w:sz="0" w:space="0" w:color="auto"/>
            <w:bottom w:val="none" w:sz="0" w:space="0" w:color="auto"/>
            <w:right w:val="none" w:sz="0" w:space="0" w:color="auto"/>
          </w:divBdr>
        </w:div>
        <w:div w:id="962689156">
          <w:marLeft w:val="0"/>
          <w:marRight w:val="0"/>
          <w:marTop w:val="0"/>
          <w:marBottom w:val="0"/>
          <w:divBdr>
            <w:top w:val="none" w:sz="0" w:space="0" w:color="auto"/>
            <w:left w:val="none" w:sz="0" w:space="0" w:color="auto"/>
            <w:bottom w:val="none" w:sz="0" w:space="0" w:color="auto"/>
            <w:right w:val="none" w:sz="0" w:space="0" w:color="auto"/>
          </w:divBdr>
        </w:div>
      </w:divsChild>
    </w:div>
    <w:div w:id="182785535">
      <w:bodyDiv w:val="1"/>
      <w:marLeft w:val="0"/>
      <w:marRight w:val="0"/>
      <w:marTop w:val="0"/>
      <w:marBottom w:val="0"/>
      <w:divBdr>
        <w:top w:val="none" w:sz="0" w:space="0" w:color="auto"/>
        <w:left w:val="none" w:sz="0" w:space="0" w:color="auto"/>
        <w:bottom w:val="none" w:sz="0" w:space="0" w:color="auto"/>
        <w:right w:val="none" w:sz="0" w:space="0" w:color="auto"/>
      </w:divBdr>
    </w:div>
    <w:div w:id="379935246">
      <w:bodyDiv w:val="1"/>
      <w:marLeft w:val="0"/>
      <w:marRight w:val="0"/>
      <w:marTop w:val="0"/>
      <w:marBottom w:val="0"/>
      <w:divBdr>
        <w:top w:val="none" w:sz="0" w:space="0" w:color="auto"/>
        <w:left w:val="none" w:sz="0" w:space="0" w:color="auto"/>
        <w:bottom w:val="none" w:sz="0" w:space="0" w:color="auto"/>
        <w:right w:val="none" w:sz="0" w:space="0" w:color="auto"/>
      </w:divBdr>
    </w:div>
    <w:div w:id="579146556">
      <w:bodyDiv w:val="1"/>
      <w:marLeft w:val="0"/>
      <w:marRight w:val="0"/>
      <w:marTop w:val="0"/>
      <w:marBottom w:val="0"/>
      <w:divBdr>
        <w:top w:val="none" w:sz="0" w:space="0" w:color="auto"/>
        <w:left w:val="none" w:sz="0" w:space="0" w:color="auto"/>
        <w:bottom w:val="none" w:sz="0" w:space="0" w:color="auto"/>
        <w:right w:val="none" w:sz="0" w:space="0" w:color="auto"/>
      </w:divBdr>
    </w:div>
    <w:div w:id="1510099725">
      <w:bodyDiv w:val="1"/>
      <w:marLeft w:val="0"/>
      <w:marRight w:val="0"/>
      <w:marTop w:val="0"/>
      <w:marBottom w:val="0"/>
      <w:divBdr>
        <w:top w:val="none" w:sz="0" w:space="0" w:color="auto"/>
        <w:left w:val="none" w:sz="0" w:space="0" w:color="auto"/>
        <w:bottom w:val="none" w:sz="0" w:space="0" w:color="auto"/>
        <w:right w:val="none" w:sz="0" w:space="0" w:color="auto"/>
      </w:divBdr>
    </w:div>
    <w:div w:id="19522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laanderen.be/bouwen-wonen-en-energie/bouwen-en-verbouwen/premies-en-belastingvoordelen/mijn-verbouwpremie/werken-die-in-aanmerking-komen-voor-mijn-verbouwpremie" TargetMode="External"/><Relationship Id="rId18" Type="http://schemas.openxmlformats.org/officeDocument/2006/relationships/hyperlink" Target="https://www.ombudsfin.be/nl/particulieren/contac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vlaanderen.be/renteloos-renovatiekrediet-rentesubsidie-bij-energierenovatie-na-aankoop" TargetMode="External"/><Relationship Id="rId17" Type="http://schemas.openxmlformats.org/officeDocument/2006/relationships/hyperlink" Target="mailto:ombudsman@ombFin.be" TargetMode="External"/><Relationship Id="rId2" Type="http://schemas.openxmlformats.org/officeDocument/2006/relationships/numbering" Target="numbering.xml"/><Relationship Id="rId16" Type="http://schemas.openxmlformats.org/officeDocument/2006/relationships/hyperlink" Target="https://www.ombudsfin.be/nl/particulieren/klacht-indienen" TargetMode="External"/><Relationship Id="rId20" Type="http://schemas.openxmlformats.org/officeDocument/2006/relationships/hyperlink" Target="http://economie.fgov.b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anderen.be/energielening-voor-renovatie-van-geerfde-of-geschonken-niet-energiezuinige-woning-of-appartement" TargetMode="External"/><Relationship Id="rId5" Type="http://schemas.openxmlformats.org/officeDocument/2006/relationships/webSettings" Target="webSettings.xml"/><Relationship Id="rId15" Type="http://schemas.openxmlformats.org/officeDocument/2006/relationships/hyperlink" Target="mailto:energie@3wplus.be" TargetMode="External"/><Relationship Id="rId23" Type="http://schemas.openxmlformats.org/officeDocument/2006/relationships/theme" Target="theme/theme1.xml"/><Relationship Id="rId10" Type="http://schemas.openxmlformats.org/officeDocument/2006/relationships/hyperlink" Target="https://www.vlaanderen.be/renteloos-renovatiekrediet-rentesubsidie-bij-energierenovatie-na-aankoop" TargetMode="External"/><Relationship Id="rId19" Type="http://schemas.openxmlformats.org/officeDocument/2006/relationships/hyperlink" Target="https://meldpunt.belgi.be/meldpunt/nl/welk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nergiesparen.be/maatregelen-waarvoor-er-energiepremies-zijn-in-2022" TargetMode="External"/><Relationship Id="rId22" Type="http://schemas.openxmlformats.org/officeDocument/2006/relationships/fontTable" Target="fontTable.xml"/></Relationships>
</file>

<file path=word/theme/theme1.xml><?xml version="1.0" encoding="utf-8"?>
<a:theme xmlns:a="http://schemas.openxmlformats.org/drawingml/2006/main" name="Thema3Wplus">
  <a:themeElements>
    <a:clrScheme name="3Wplus">
      <a:dk1>
        <a:sysClr val="windowText" lastClr="000000"/>
      </a:dk1>
      <a:lt1>
        <a:sysClr val="window" lastClr="FFFFFF"/>
      </a:lt1>
      <a:dk2>
        <a:srgbClr val="99CDCD"/>
      </a:dk2>
      <a:lt2>
        <a:srgbClr val="F6F6F6"/>
      </a:lt2>
      <a:accent1>
        <a:srgbClr val="EC6568"/>
      </a:accent1>
      <a:accent2>
        <a:srgbClr val="99CDCD"/>
      </a:accent2>
      <a:accent3>
        <a:srgbClr val="F6F6F6"/>
      </a:accent3>
      <a:accent4>
        <a:srgbClr val="EC6568"/>
      </a:accent4>
      <a:accent5>
        <a:srgbClr val="99CDCD"/>
      </a:accent5>
      <a:accent6>
        <a:srgbClr val="F6F6F6"/>
      </a:accent6>
      <a:hlink>
        <a:srgbClr val="99CDCD"/>
      </a:hlink>
      <a:folHlink>
        <a:srgbClr val="EC656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EB67-4983-4820-B2E5-E2932E2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4982</Words>
  <Characters>27404</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Ine Renson</cp:lastModifiedBy>
  <cp:revision>13</cp:revision>
  <cp:lastPrinted>2018-12-03T11:40:00Z</cp:lastPrinted>
  <dcterms:created xsi:type="dcterms:W3CDTF">2022-08-03T10:30:00Z</dcterms:created>
  <dcterms:modified xsi:type="dcterms:W3CDTF">2024-01-04T13:20:00Z</dcterms:modified>
</cp:coreProperties>
</file>